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5C6C" w:rsidRPr="00425811" w:rsidRDefault="00B95C6C" w:rsidP="00B95C6C">
      <w:pPr>
        <w:jc w:val="center"/>
        <w:rPr>
          <w:b/>
        </w:rPr>
      </w:pPr>
      <w:r w:rsidRPr="00B52BBD">
        <w:t xml:space="preserve">    </w:t>
      </w:r>
      <w:r w:rsidRPr="00425811">
        <w:rPr>
          <w:b/>
        </w:rPr>
        <w:t>ПОЯСНИТЕЛЬНАЯ ЗАПИСКА</w:t>
      </w:r>
    </w:p>
    <w:p w:rsidR="00B95C6C" w:rsidRPr="00425811" w:rsidRDefault="00B95C6C" w:rsidP="00B95C6C">
      <w:pPr>
        <w:jc w:val="center"/>
      </w:pPr>
    </w:p>
    <w:p w:rsidR="00B95C6C" w:rsidRPr="00425811" w:rsidRDefault="00B95C6C" w:rsidP="00B95C6C">
      <w:pPr>
        <w:jc w:val="center"/>
        <w:rPr>
          <w:b/>
          <w:bCs/>
        </w:rPr>
      </w:pPr>
      <w:r w:rsidRPr="00425811">
        <w:rPr>
          <w:bCs/>
        </w:rPr>
        <w:t xml:space="preserve"> </w:t>
      </w:r>
      <w:r w:rsidRPr="00425811">
        <w:rPr>
          <w:b/>
          <w:bCs/>
        </w:rPr>
        <w:t>к проекту решения Думы Тайшетского муниципального округа Иркутской области</w:t>
      </w:r>
    </w:p>
    <w:p w:rsidR="00B95C6C" w:rsidRDefault="00B95C6C" w:rsidP="00B95C6C">
      <w:pPr>
        <w:jc w:val="center"/>
        <w:rPr>
          <w:b/>
        </w:rPr>
      </w:pPr>
      <w:r w:rsidRPr="00425811">
        <w:rPr>
          <w:b/>
          <w:bCs/>
        </w:rPr>
        <w:t xml:space="preserve"> "Об утверждении отчета об исполнении бюджета</w:t>
      </w:r>
      <w:r w:rsidRPr="00425811">
        <w:rPr>
          <w:b/>
          <w:color w:val="000000"/>
        </w:rPr>
        <w:t xml:space="preserve"> </w:t>
      </w:r>
      <w:r>
        <w:rPr>
          <w:b/>
          <w:color w:val="000000"/>
        </w:rPr>
        <w:t xml:space="preserve">Бирюсинского </w:t>
      </w:r>
      <w:r w:rsidRPr="00425811">
        <w:rPr>
          <w:b/>
          <w:color w:val="000000"/>
        </w:rPr>
        <w:t>муниципального образования</w:t>
      </w:r>
      <w:r>
        <w:rPr>
          <w:b/>
        </w:rPr>
        <w:t xml:space="preserve"> </w:t>
      </w:r>
      <w:r w:rsidR="00703613">
        <w:rPr>
          <w:b/>
        </w:rPr>
        <w:t>за 2025 год</w:t>
      </w:r>
      <w:r w:rsidRPr="00425811">
        <w:rPr>
          <w:b/>
        </w:rPr>
        <w:t>"</w:t>
      </w:r>
    </w:p>
    <w:p w:rsidR="00D23A5B" w:rsidRDefault="00D23A5B" w:rsidP="00B95C6C">
      <w:pPr>
        <w:jc w:val="center"/>
        <w:rPr>
          <w:b/>
        </w:rPr>
      </w:pPr>
    </w:p>
    <w:p w:rsidR="00D23A5B" w:rsidRPr="00D23A5B" w:rsidRDefault="00D23A5B" w:rsidP="00D23A5B">
      <w:pPr>
        <w:autoSpaceDE w:val="0"/>
        <w:autoSpaceDN w:val="0"/>
        <w:adjustRightInd w:val="0"/>
        <w:ind w:firstLine="709"/>
        <w:jc w:val="both"/>
        <w:outlineLvl w:val="1"/>
        <w:rPr>
          <w:bCs/>
          <w:u w:val="single"/>
        </w:rPr>
      </w:pPr>
      <w:r w:rsidRPr="00D23A5B">
        <w:rPr>
          <w:bCs/>
          <w:u w:val="single"/>
        </w:rPr>
        <w:t xml:space="preserve">1.Субъект правотворческой инициативы: </w:t>
      </w:r>
    </w:p>
    <w:p w:rsidR="00D23A5B" w:rsidRPr="00D23A5B" w:rsidRDefault="00D23A5B" w:rsidP="00D23A5B">
      <w:pPr>
        <w:ind w:firstLine="720"/>
        <w:jc w:val="both"/>
        <w:rPr>
          <w:bCs/>
        </w:rPr>
      </w:pPr>
      <w:r w:rsidRPr="00D23A5B">
        <w:rPr>
          <w:bCs/>
        </w:rPr>
        <w:t xml:space="preserve">Проект решения Думы Тайшетского муниципального округа "Об утверждении отчета об исполнении бюджета </w:t>
      </w:r>
      <w:r w:rsidRPr="00D23A5B">
        <w:t>Бирюсинского</w:t>
      </w:r>
      <w:r w:rsidRPr="00D23A5B">
        <w:rPr>
          <w:bCs/>
        </w:rPr>
        <w:t xml:space="preserve"> муниципального образования за 2025 год" (далее – проект решения) вносится в Думу Тайшетского муниципального округа мэром Тайшетского муниципального округа.</w:t>
      </w:r>
    </w:p>
    <w:p w:rsidR="00D23A5B" w:rsidRPr="00D23A5B" w:rsidRDefault="00D23A5B" w:rsidP="00D23A5B">
      <w:pPr>
        <w:autoSpaceDE w:val="0"/>
        <w:autoSpaceDN w:val="0"/>
        <w:adjustRightInd w:val="0"/>
        <w:ind w:firstLine="709"/>
        <w:jc w:val="both"/>
        <w:rPr>
          <w:bCs/>
        </w:rPr>
      </w:pPr>
    </w:p>
    <w:p w:rsidR="00D23A5B" w:rsidRPr="00D23A5B" w:rsidRDefault="00D23A5B" w:rsidP="00D23A5B">
      <w:pPr>
        <w:autoSpaceDE w:val="0"/>
        <w:autoSpaceDN w:val="0"/>
        <w:adjustRightInd w:val="0"/>
        <w:ind w:firstLine="709"/>
        <w:jc w:val="both"/>
        <w:outlineLvl w:val="1"/>
        <w:rPr>
          <w:bCs/>
          <w:u w:val="single"/>
        </w:rPr>
      </w:pPr>
      <w:r w:rsidRPr="00D23A5B">
        <w:rPr>
          <w:bCs/>
          <w:u w:val="single"/>
        </w:rPr>
        <w:t xml:space="preserve">2.Правовое основание принятия проекта закона: </w:t>
      </w:r>
    </w:p>
    <w:p w:rsidR="00D23A5B" w:rsidRPr="00D23A5B" w:rsidRDefault="00D23A5B" w:rsidP="00D23A5B">
      <w:pPr>
        <w:autoSpaceDE w:val="0"/>
        <w:autoSpaceDN w:val="0"/>
        <w:adjustRightInd w:val="0"/>
        <w:ind w:firstLine="709"/>
        <w:jc w:val="both"/>
        <w:rPr>
          <w:bCs/>
        </w:rPr>
      </w:pPr>
      <w:r w:rsidRPr="00D23A5B">
        <w:rPr>
          <w:bCs/>
        </w:rPr>
        <w:t>Статья 48 Устава Тайшетского муниципального округа Иркутской области.</w:t>
      </w:r>
    </w:p>
    <w:p w:rsidR="00D23A5B" w:rsidRPr="00D23A5B" w:rsidRDefault="00D23A5B" w:rsidP="00D23A5B">
      <w:pPr>
        <w:autoSpaceDE w:val="0"/>
        <w:autoSpaceDN w:val="0"/>
        <w:adjustRightInd w:val="0"/>
        <w:ind w:firstLine="709"/>
        <w:jc w:val="both"/>
        <w:rPr>
          <w:bCs/>
        </w:rPr>
      </w:pPr>
    </w:p>
    <w:p w:rsidR="00D23A5B" w:rsidRPr="00D23A5B" w:rsidRDefault="00D23A5B" w:rsidP="00D23A5B">
      <w:pPr>
        <w:autoSpaceDE w:val="0"/>
        <w:autoSpaceDN w:val="0"/>
        <w:adjustRightInd w:val="0"/>
        <w:ind w:firstLine="709"/>
        <w:jc w:val="both"/>
        <w:outlineLvl w:val="1"/>
        <w:rPr>
          <w:bCs/>
          <w:u w:val="single"/>
        </w:rPr>
      </w:pPr>
      <w:r w:rsidRPr="00D23A5B">
        <w:rPr>
          <w:bCs/>
          <w:u w:val="single"/>
        </w:rPr>
        <w:t>3.Состояние правового регулирования в данной сфере; обоснование целесообразности принятия:</w:t>
      </w:r>
    </w:p>
    <w:p w:rsidR="00D23A5B" w:rsidRPr="00D23A5B" w:rsidRDefault="00D23A5B" w:rsidP="00D23A5B">
      <w:pPr>
        <w:autoSpaceDE w:val="0"/>
        <w:autoSpaceDN w:val="0"/>
        <w:adjustRightInd w:val="0"/>
        <w:ind w:firstLine="709"/>
        <w:jc w:val="both"/>
        <w:rPr>
          <w:bCs/>
        </w:rPr>
      </w:pPr>
      <w:r w:rsidRPr="00D23A5B">
        <w:rPr>
          <w:bCs/>
        </w:rPr>
        <w:t>Принятие решения является обязательным в соответствии со статьей 264.5</w:t>
      </w:r>
      <w:r w:rsidRPr="00D23A5B">
        <w:t xml:space="preserve"> </w:t>
      </w:r>
      <w:r w:rsidRPr="00D23A5B">
        <w:rPr>
          <w:bCs/>
        </w:rPr>
        <w:t>Бюджетного кодекса Российской Федерации.</w:t>
      </w:r>
    </w:p>
    <w:p w:rsidR="00D23A5B" w:rsidRPr="00D23A5B" w:rsidRDefault="00D23A5B" w:rsidP="00D23A5B">
      <w:pPr>
        <w:autoSpaceDE w:val="0"/>
        <w:autoSpaceDN w:val="0"/>
        <w:adjustRightInd w:val="0"/>
        <w:ind w:firstLine="709"/>
        <w:jc w:val="both"/>
        <w:rPr>
          <w:bCs/>
          <w:u w:val="single"/>
        </w:rPr>
      </w:pPr>
    </w:p>
    <w:p w:rsidR="00D23A5B" w:rsidRPr="00D23A5B" w:rsidRDefault="00D23A5B" w:rsidP="00D23A5B">
      <w:pPr>
        <w:autoSpaceDE w:val="0"/>
        <w:autoSpaceDN w:val="0"/>
        <w:adjustRightInd w:val="0"/>
        <w:ind w:firstLine="709"/>
        <w:jc w:val="both"/>
        <w:outlineLvl w:val="1"/>
        <w:rPr>
          <w:bCs/>
          <w:u w:val="single"/>
        </w:rPr>
      </w:pPr>
      <w:r w:rsidRPr="00D23A5B">
        <w:rPr>
          <w:bCs/>
          <w:u w:val="single"/>
        </w:rPr>
        <w:t>4. Предмет правового регулирования и основные правовые предписания:</w:t>
      </w:r>
    </w:p>
    <w:p w:rsidR="00D23A5B" w:rsidRPr="00D23A5B" w:rsidRDefault="00D23A5B" w:rsidP="00D23A5B">
      <w:pPr>
        <w:pStyle w:val="a6"/>
        <w:ind w:firstLine="709"/>
        <w:jc w:val="both"/>
        <w:rPr>
          <w:rFonts w:ascii="Times New Roman" w:hAnsi="Times New Roman"/>
          <w:bCs/>
          <w:sz w:val="24"/>
          <w:szCs w:val="24"/>
        </w:rPr>
      </w:pPr>
      <w:r w:rsidRPr="00D23A5B">
        <w:rPr>
          <w:rFonts w:ascii="Times New Roman" w:hAnsi="Times New Roman"/>
          <w:bCs/>
          <w:sz w:val="24"/>
          <w:szCs w:val="24"/>
        </w:rPr>
        <w:t xml:space="preserve">Предметом правового регулирования проекта решения является утверждение отчета об исполнении бюджета </w:t>
      </w:r>
      <w:r w:rsidRPr="00D23A5B">
        <w:rPr>
          <w:rFonts w:ascii="Times New Roman" w:hAnsi="Times New Roman"/>
          <w:sz w:val="24"/>
          <w:szCs w:val="24"/>
        </w:rPr>
        <w:t>Бирюсинского</w:t>
      </w:r>
      <w:r w:rsidRPr="00D23A5B">
        <w:rPr>
          <w:rFonts w:ascii="Times New Roman" w:hAnsi="Times New Roman"/>
          <w:bCs/>
          <w:sz w:val="24"/>
          <w:szCs w:val="24"/>
        </w:rPr>
        <w:t xml:space="preserve"> муниципального образования за 2025 год.</w:t>
      </w:r>
    </w:p>
    <w:p w:rsidR="00D23A5B" w:rsidRPr="00D23A5B" w:rsidRDefault="00D23A5B" w:rsidP="00D23A5B">
      <w:pPr>
        <w:pStyle w:val="a6"/>
        <w:ind w:firstLine="709"/>
        <w:jc w:val="both"/>
        <w:rPr>
          <w:rFonts w:ascii="Times New Roman" w:hAnsi="Times New Roman"/>
          <w:bCs/>
          <w:sz w:val="24"/>
          <w:szCs w:val="24"/>
        </w:rPr>
      </w:pPr>
    </w:p>
    <w:p w:rsidR="00D23A5B" w:rsidRPr="00D23A5B" w:rsidRDefault="00D23A5B" w:rsidP="00D23A5B">
      <w:pPr>
        <w:autoSpaceDE w:val="0"/>
        <w:autoSpaceDN w:val="0"/>
        <w:adjustRightInd w:val="0"/>
        <w:ind w:firstLine="709"/>
        <w:jc w:val="both"/>
        <w:outlineLvl w:val="1"/>
        <w:rPr>
          <w:bCs/>
          <w:u w:val="single"/>
        </w:rPr>
      </w:pPr>
      <w:r w:rsidRPr="00D23A5B">
        <w:rPr>
          <w:bCs/>
          <w:u w:val="single"/>
        </w:rPr>
        <w:t>5. Перечень правовых актов, принятия, отмены, изменения либо признания, утратившими силу которых, потребует принятие данного правового акта:</w:t>
      </w:r>
    </w:p>
    <w:p w:rsidR="00D23A5B" w:rsidRPr="00D23A5B" w:rsidRDefault="00D23A5B" w:rsidP="00D23A5B">
      <w:pPr>
        <w:pStyle w:val="a6"/>
        <w:ind w:firstLine="709"/>
        <w:jc w:val="both"/>
        <w:rPr>
          <w:rFonts w:ascii="Times New Roman" w:hAnsi="Times New Roman"/>
          <w:sz w:val="24"/>
          <w:szCs w:val="24"/>
        </w:rPr>
      </w:pPr>
      <w:r w:rsidRPr="00D23A5B">
        <w:rPr>
          <w:rFonts w:ascii="Times New Roman" w:hAnsi="Times New Roman"/>
          <w:sz w:val="24"/>
          <w:szCs w:val="24"/>
        </w:rPr>
        <w:t>Принятие данного правового акта не повлечет необходимости принятия, отмены, изменения либо признания утратившими силу других правовых актов.</w:t>
      </w:r>
    </w:p>
    <w:p w:rsidR="00D23A5B" w:rsidRPr="00D23A5B" w:rsidRDefault="00D23A5B" w:rsidP="00D23A5B">
      <w:pPr>
        <w:pStyle w:val="a6"/>
        <w:ind w:firstLine="709"/>
        <w:jc w:val="both"/>
        <w:rPr>
          <w:rFonts w:ascii="Times New Roman" w:hAnsi="Times New Roman"/>
          <w:sz w:val="24"/>
          <w:szCs w:val="24"/>
        </w:rPr>
      </w:pPr>
    </w:p>
    <w:p w:rsidR="00D23A5B" w:rsidRPr="00D23A5B" w:rsidRDefault="00D23A5B" w:rsidP="00D23A5B">
      <w:pPr>
        <w:pStyle w:val="a6"/>
        <w:ind w:firstLine="709"/>
        <w:jc w:val="both"/>
        <w:rPr>
          <w:rFonts w:ascii="Times New Roman" w:hAnsi="Times New Roman"/>
          <w:bCs/>
          <w:sz w:val="24"/>
          <w:szCs w:val="24"/>
          <w:u w:val="single"/>
        </w:rPr>
      </w:pPr>
      <w:r w:rsidRPr="00D23A5B">
        <w:rPr>
          <w:rFonts w:ascii="Times New Roman" w:hAnsi="Times New Roman"/>
          <w:bCs/>
          <w:sz w:val="24"/>
          <w:szCs w:val="24"/>
          <w:u w:val="single"/>
        </w:rPr>
        <w:t>6. Иные сведения:</w:t>
      </w:r>
    </w:p>
    <w:p w:rsidR="00D23A5B" w:rsidRPr="00D23A5B" w:rsidRDefault="00D23A5B" w:rsidP="00D23A5B">
      <w:pPr>
        <w:pStyle w:val="a6"/>
        <w:ind w:firstLine="709"/>
        <w:jc w:val="both"/>
        <w:rPr>
          <w:rFonts w:ascii="Times New Roman" w:hAnsi="Times New Roman"/>
          <w:bCs/>
          <w:sz w:val="24"/>
          <w:szCs w:val="24"/>
        </w:rPr>
      </w:pPr>
      <w:r w:rsidRPr="00D23A5B">
        <w:rPr>
          <w:rFonts w:ascii="Times New Roman" w:hAnsi="Times New Roman"/>
          <w:bCs/>
          <w:sz w:val="24"/>
          <w:szCs w:val="24"/>
        </w:rPr>
        <w:t xml:space="preserve">Иные сведения представляют собой описание исполнения отдельных показателей бюджета </w:t>
      </w:r>
      <w:r w:rsidRPr="00D23A5B">
        <w:rPr>
          <w:rFonts w:ascii="Times New Roman" w:hAnsi="Times New Roman"/>
          <w:sz w:val="24"/>
          <w:szCs w:val="24"/>
        </w:rPr>
        <w:t>Бирюсинского</w:t>
      </w:r>
      <w:r w:rsidRPr="00D23A5B">
        <w:rPr>
          <w:rFonts w:ascii="Times New Roman" w:hAnsi="Times New Roman"/>
          <w:bCs/>
          <w:sz w:val="24"/>
          <w:szCs w:val="24"/>
        </w:rPr>
        <w:t xml:space="preserve"> муниципального образования по доходам, расходам, источникам финансирования дефицита бюджета.</w:t>
      </w:r>
    </w:p>
    <w:p w:rsidR="007A72A5" w:rsidRDefault="007A72A5" w:rsidP="007A72A5">
      <w:pPr>
        <w:autoSpaceDE w:val="0"/>
        <w:autoSpaceDN w:val="0"/>
        <w:adjustRightInd w:val="0"/>
        <w:ind w:firstLine="700"/>
        <w:jc w:val="center"/>
        <w:outlineLvl w:val="0"/>
        <w:rPr>
          <w:b/>
        </w:rPr>
      </w:pPr>
    </w:p>
    <w:p w:rsidR="007A72A5" w:rsidRPr="00B84F88" w:rsidRDefault="007A72A5" w:rsidP="007A72A5">
      <w:pPr>
        <w:autoSpaceDE w:val="0"/>
        <w:autoSpaceDN w:val="0"/>
        <w:adjustRightInd w:val="0"/>
        <w:ind w:firstLine="700"/>
        <w:jc w:val="center"/>
        <w:outlineLvl w:val="0"/>
        <w:rPr>
          <w:b/>
        </w:rPr>
      </w:pPr>
      <w:r w:rsidRPr="00B84F88">
        <w:rPr>
          <w:b/>
        </w:rPr>
        <w:t>Информация об исполнении основных параметров бюджета</w:t>
      </w:r>
    </w:p>
    <w:p w:rsidR="007A72A5" w:rsidRPr="00B84F88" w:rsidRDefault="007A72A5" w:rsidP="007A72A5">
      <w:pPr>
        <w:jc w:val="both"/>
      </w:pPr>
    </w:p>
    <w:p w:rsidR="007A72A5" w:rsidRPr="00B84F88" w:rsidRDefault="007A72A5" w:rsidP="007A72A5">
      <w:pPr>
        <w:jc w:val="both"/>
      </w:pPr>
      <w:r w:rsidRPr="00B84F88">
        <w:t>Таблица 1                                                                                                                   (тыс. руб.)</w:t>
      </w:r>
    </w:p>
    <w:tbl>
      <w:tblPr>
        <w:tblW w:w="9144" w:type="dxa"/>
        <w:tblInd w:w="93" w:type="dxa"/>
        <w:tblLook w:val="04A0" w:firstRow="1" w:lastRow="0" w:firstColumn="1" w:lastColumn="0" w:noHBand="0" w:noVBand="1"/>
      </w:tblPr>
      <w:tblGrid>
        <w:gridCol w:w="4900"/>
        <w:gridCol w:w="1474"/>
        <w:gridCol w:w="1348"/>
        <w:gridCol w:w="1422"/>
      </w:tblGrid>
      <w:tr w:rsidR="007A72A5" w:rsidRPr="00B84F88" w:rsidTr="00715A86">
        <w:trPr>
          <w:trHeight w:val="829"/>
          <w:tblHeader/>
        </w:trPr>
        <w:tc>
          <w:tcPr>
            <w:tcW w:w="4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72A5" w:rsidRPr="00B84F88" w:rsidRDefault="007A72A5" w:rsidP="00715A86">
            <w:pPr>
              <w:jc w:val="center"/>
            </w:pPr>
            <w:r w:rsidRPr="00B84F88">
              <w:t xml:space="preserve">Показатели </w:t>
            </w:r>
          </w:p>
        </w:tc>
        <w:tc>
          <w:tcPr>
            <w:tcW w:w="1474" w:type="dxa"/>
            <w:tcBorders>
              <w:top w:val="single" w:sz="4" w:space="0" w:color="auto"/>
              <w:left w:val="nil"/>
              <w:bottom w:val="single" w:sz="4" w:space="0" w:color="auto"/>
              <w:right w:val="single" w:sz="4" w:space="0" w:color="auto"/>
            </w:tcBorders>
            <w:shd w:val="clear" w:color="auto" w:fill="auto"/>
            <w:vAlign w:val="center"/>
            <w:hideMark/>
          </w:tcPr>
          <w:p w:rsidR="007A72A5" w:rsidRPr="00B84F88" w:rsidRDefault="007A72A5" w:rsidP="00715A86">
            <w:pPr>
              <w:jc w:val="center"/>
            </w:pPr>
            <w:r w:rsidRPr="00B84F88">
              <w:t xml:space="preserve">Утверждено на 2025 год </w:t>
            </w:r>
          </w:p>
        </w:tc>
        <w:tc>
          <w:tcPr>
            <w:tcW w:w="1348" w:type="dxa"/>
            <w:tcBorders>
              <w:top w:val="single" w:sz="4" w:space="0" w:color="auto"/>
              <w:left w:val="nil"/>
              <w:bottom w:val="single" w:sz="4" w:space="0" w:color="auto"/>
              <w:right w:val="single" w:sz="4" w:space="0" w:color="auto"/>
            </w:tcBorders>
            <w:shd w:val="clear" w:color="auto" w:fill="auto"/>
            <w:vAlign w:val="center"/>
            <w:hideMark/>
          </w:tcPr>
          <w:p w:rsidR="007A72A5" w:rsidRPr="00B84F88" w:rsidRDefault="007A72A5" w:rsidP="00715A86">
            <w:pPr>
              <w:jc w:val="center"/>
            </w:pPr>
            <w:r w:rsidRPr="00B84F88">
              <w:t xml:space="preserve">Исполнено за 2025 год </w:t>
            </w:r>
          </w:p>
        </w:tc>
        <w:tc>
          <w:tcPr>
            <w:tcW w:w="1422" w:type="dxa"/>
            <w:tcBorders>
              <w:top w:val="single" w:sz="4" w:space="0" w:color="auto"/>
              <w:left w:val="nil"/>
              <w:bottom w:val="single" w:sz="4" w:space="0" w:color="auto"/>
              <w:right w:val="single" w:sz="4" w:space="0" w:color="auto"/>
            </w:tcBorders>
            <w:shd w:val="clear" w:color="auto" w:fill="auto"/>
            <w:vAlign w:val="center"/>
            <w:hideMark/>
          </w:tcPr>
          <w:p w:rsidR="007A72A5" w:rsidRPr="00B84F88" w:rsidRDefault="007A72A5" w:rsidP="00715A86">
            <w:pPr>
              <w:jc w:val="center"/>
            </w:pPr>
            <w:r w:rsidRPr="00B84F88">
              <w:t xml:space="preserve">% исполнения </w:t>
            </w:r>
          </w:p>
        </w:tc>
      </w:tr>
      <w:tr w:rsidR="007A72A5" w:rsidRPr="00B84F88" w:rsidTr="00715A86">
        <w:trPr>
          <w:trHeight w:val="315"/>
        </w:trPr>
        <w:tc>
          <w:tcPr>
            <w:tcW w:w="4900" w:type="dxa"/>
            <w:tcBorders>
              <w:top w:val="nil"/>
              <w:left w:val="single" w:sz="4" w:space="0" w:color="auto"/>
              <w:bottom w:val="single" w:sz="4" w:space="0" w:color="auto"/>
              <w:right w:val="single" w:sz="4" w:space="0" w:color="auto"/>
            </w:tcBorders>
            <w:shd w:val="clear" w:color="auto" w:fill="auto"/>
            <w:noWrap/>
            <w:vAlign w:val="bottom"/>
          </w:tcPr>
          <w:p w:rsidR="007A72A5" w:rsidRPr="00B84F88" w:rsidRDefault="007A72A5" w:rsidP="00715A86">
            <w:r w:rsidRPr="00B84F88">
              <w:t>Доходы, т.ч.</w:t>
            </w:r>
          </w:p>
        </w:tc>
        <w:tc>
          <w:tcPr>
            <w:tcW w:w="1474" w:type="dxa"/>
            <w:tcBorders>
              <w:top w:val="nil"/>
              <w:left w:val="nil"/>
              <w:bottom w:val="single" w:sz="4" w:space="0" w:color="auto"/>
              <w:right w:val="single" w:sz="4" w:space="0" w:color="auto"/>
            </w:tcBorders>
            <w:shd w:val="clear" w:color="auto" w:fill="auto"/>
            <w:noWrap/>
            <w:vAlign w:val="bottom"/>
          </w:tcPr>
          <w:p w:rsidR="007A72A5" w:rsidRPr="00B84F88" w:rsidRDefault="007A72A5" w:rsidP="00715A86">
            <w:pPr>
              <w:jc w:val="right"/>
            </w:pPr>
            <w:r>
              <w:t>10 742,7</w:t>
            </w:r>
          </w:p>
        </w:tc>
        <w:tc>
          <w:tcPr>
            <w:tcW w:w="1348" w:type="dxa"/>
            <w:tcBorders>
              <w:top w:val="nil"/>
              <w:left w:val="nil"/>
              <w:bottom w:val="single" w:sz="4" w:space="0" w:color="auto"/>
              <w:right w:val="single" w:sz="4" w:space="0" w:color="auto"/>
            </w:tcBorders>
            <w:shd w:val="clear" w:color="auto" w:fill="auto"/>
            <w:noWrap/>
            <w:vAlign w:val="bottom"/>
          </w:tcPr>
          <w:p w:rsidR="007A72A5" w:rsidRPr="00B84F88" w:rsidRDefault="007A72A5" w:rsidP="00715A86">
            <w:pPr>
              <w:jc w:val="right"/>
            </w:pPr>
            <w:r>
              <w:t>10 768,4</w:t>
            </w:r>
          </w:p>
        </w:tc>
        <w:tc>
          <w:tcPr>
            <w:tcW w:w="1422" w:type="dxa"/>
            <w:tcBorders>
              <w:top w:val="nil"/>
              <w:left w:val="nil"/>
              <w:bottom w:val="single" w:sz="4" w:space="0" w:color="auto"/>
              <w:right w:val="single" w:sz="4" w:space="0" w:color="auto"/>
            </w:tcBorders>
            <w:shd w:val="clear" w:color="auto" w:fill="auto"/>
            <w:noWrap/>
            <w:vAlign w:val="bottom"/>
          </w:tcPr>
          <w:p w:rsidR="007A72A5" w:rsidRPr="00B84F88" w:rsidRDefault="007A72A5" w:rsidP="00715A86">
            <w:pPr>
              <w:jc w:val="right"/>
            </w:pPr>
            <w:r>
              <w:t>100,2</w:t>
            </w:r>
          </w:p>
        </w:tc>
      </w:tr>
      <w:tr w:rsidR="007A72A5" w:rsidRPr="00B84F88" w:rsidTr="00715A86">
        <w:trPr>
          <w:trHeight w:val="315"/>
        </w:trPr>
        <w:tc>
          <w:tcPr>
            <w:tcW w:w="4900" w:type="dxa"/>
            <w:tcBorders>
              <w:top w:val="nil"/>
              <w:left w:val="single" w:sz="4" w:space="0" w:color="auto"/>
              <w:bottom w:val="single" w:sz="4" w:space="0" w:color="auto"/>
              <w:right w:val="single" w:sz="4" w:space="0" w:color="auto"/>
            </w:tcBorders>
            <w:shd w:val="clear" w:color="auto" w:fill="auto"/>
            <w:noWrap/>
            <w:vAlign w:val="bottom"/>
            <w:hideMark/>
          </w:tcPr>
          <w:p w:rsidR="007A72A5" w:rsidRPr="00B84F88" w:rsidRDefault="007A72A5" w:rsidP="00715A86">
            <w:r w:rsidRPr="00B84F88">
              <w:t>Налоговые, неналоговые доходы</w:t>
            </w:r>
          </w:p>
        </w:tc>
        <w:tc>
          <w:tcPr>
            <w:tcW w:w="1474" w:type="dxa"/>
            <w:tcBorders>
              <w:top w:val="nil"/>
              <w:left w:val="nil"/>
              <w:bottom w:val="single" w:sz="4" w:space="0" w:color="auto"/>
              <w:right w:val="single" w:sz="4" w:space="0" w:color="auto"/>
            </w:tcBorders>
            <w:shd w:val="clear" w:color="auto" w:fill="auto"/>
            <w:noWrap/>
            <w:vAlign w:val="bottom"/>
          </w:tcPr>
          <w:p w:rsidR="007A72A5" w:rsidRPr="00B84F88" w:rsidRDefault="007A72A5" w:rsidP="00715A86">
            <w:pPr>
              <w:jc w:val="right"/>
            </w:pPr>
            <w:r>
              <w:t>895,2</w:t>
            </w:r>
          </w:p>
        </w:tc>
        <w:tc>
          <w:tcPr>
            <w:tcW w:w="1348" w:type="dxa"/>
            <w:tcBorders>
              <w:top w:val="nil"/>
              <w:left w:val="nil"/>
              <w:bottom w:val="single" w:sz="4" w:space="0" w:color="auto"/>
              <w:right w:val="single" w:sz="4" w:space="0" w:color="auto"/>
            </w:tcBorders>
            <w:shd w:val="clear" w:color="auto" w:fill="auto"/>
            <w:noWrap/>
            <w:vAlign w:val="bottom"/>
          </w:tcPr>
          <w:p w:rsidR="007A72A5" w:rsidRPr="00B84F88" w:rsidRDefault="007A72A5" w:rsidP="00715A86">
            <w:pPr>
              <w:jc w:val="right"/>
            </w:pPr>
            <w:r>
              <w:t>821,6</w:t>
            </w:r>
          </w:p>
        </w:tc>
        <w:tc>
          <w:tcPr>
            <w:tcW w:w="1422" w:type="dxa"/>
            <w:tcBorders>
              <w:top w:val="nil"/>
              <w:left w:val="nil"/>
              <w:bottom w:val="single" w:sz="4" w:space="0" w:color="auto"/>
              <w:right w:val="single" w:sz="4" w:space="0" w:color="auto"/>
            </w:tcBorders>
            <w:shd w:val="clear" w:color="auto" w:fill="auto"/>
            <w:noWrap/>
            <w:vAlign w:val="bottom"/>
          </w:tcPr>
          <w:p w:rsidR="007A72A5" w:rsidRPr="00B84F88" w:rsidRDefault="007A72A5" w:rsidP="00715A86">
            <w:pPr>
              <w:jc w:val="right"/>
            </w:pPr>
            <w:r>
              <w:t>92,8</w:t>
            </w:r>
          </w:p>
        </w:tc>
      </w:tr>
      <w:tr w:rsidR="007A72A5" w:rsidRPr="00B84F88" w:rsidTr="00715A86">
        <w:trPr>
          <w:trHeight w:val="315"/>
        </w:trPr>
        <w:tc>
          <w:tcPr>
            <w:tcW w:w="4900" w:type="dxa"/>
            <w:tcBorders>
              <w:top w:val="nil"/>
              <w:left w:val="single" w:sz="4" w:space="0" w:color="auto"/>
              <w:bottom w:val="single" w:sz="4" w:space="0" w:color="auto"/>
              <w:right w:val="single" w:sz="4" w:space="0" w:color="auto"/>
            </w:tcBorders>
            <w:shd w:val="clear" w:color="auto" w:fill="auto"/>
            <w:noWrap/>
            <w:vAlign w:val="bottom"/>
            <w:hideMark/>
          </w:tcPr>
          <w:p w:rsidR="007A72A5" w:rsidRPr="00B84F88" w:rsidRDefault="007A72A5" w:rsidP="00715A86">
            <w:r w:rsidRPr="00B84F88">
              <w:t>Безвозмездные поступления</w:t>
            </w:r>
          </w:p>
        </w:tc>
        <w:tc>
          <w:tcPr>
            <w:tcW w:w="1474" w:type="dxa"/>
            <w:tcBorders>
              <w:top w:val="nil"/>
              <w:left w:val="nil"/>
              <w:bottom w:val="single" w:sz="4" w:space="0" w:color="auto"/>
              <w:right w:val="single" w:sz="4" w:space="0" w:color="auto"/>
            </w:tcBorders>
            <w:shd w:val="clear" w:color="auto" w:fill="auto"/>
            <w:noWrap/>
            <w:vAlign w:val="bottom"/>
          </w:tcPr>
          <w:p w:rsidR="007A72A5" w:rsidRPr="00B84F88" w:rsidRDefault="007A72A5" w:rsidP="00715A86">
            <w:pPr>
              <w:jc w:val="right"/>
            </w:pPr>
            <w:r>
              <w:t>9847,5</w:t>
            </w:r>
          </w:p>
        </w:tc>
        <w:tc>
          <w:tcPr>
            <w:tcW w:w="1348" w:type="dxa"/>
            <w:tcBorders>
              <w:top w:val="nil"/>
              <w:left w:val="nil"/>
              <w:bottom w:val="single" w:sz="4" w:space="0" w:color="auto"/>
              <w:right w:val="single" w:sz="4" w:space="0" w:color="auto"/>
            </w:tcBorders>
            <w:shd w:val="clear" w:color="auto" w:fill="auto"/>
            <w:noWrap/>
            <w:vAlign w:val="bottom"/>
          </w:tcPr>
          <w:p w:rsidR="007A72A5" w:rsidRPr="00B84F88" w:rsidRDefault="007A72A5" w:rsidP="00715A86">
            <w:pPr>
              <w:jc w:val="right"/>
            </w:pPr>
            <w:r>
              <w:t>9846,8</w:t>
            </w:r>
          </w:p>
        </w:tc>
        <w:tc>
          <w:tcPr>
            <w:tcW w:w="1422" w:type="dxa"/>
            <w:tcBorders>
              <w:top w:val="nil"/>
              <w:left w:val="nil"/>
              <w:bottom w:val="single" w:sz="4" w:space="0" w:color="auto"/>
              <w:right w:val="single" w:sz="4" w:space="0" w:color="auto"/>
            </w:tcBorders>
            <w:shd w:val="clear" w:color="auto" w:fill="auto"/>
            <w:noWrap/>
            <w:vAlign w:val="bottom"/>
          </w:tcPr>
          <w:p w:rsidR="007A72A5" w:rsidRPr="00B84F88" w:rsidRDefault="007A72A5" w:rsidP="00715A86">
            <w:pPr>
              <w:jc w:val="right"/>
            </w:pPr>
            <w:r>
              <w:t>100,0</w:t>
            </w:r>
          </w:p>
        </w:tc>
      </w:tr>
      <w:tr w:rsidR="007A72A5" w:rsidRPr="00B84F88" w:rsidTr="00715A86">
        <w:trPr>
          <w:trHeight w:val="315"/>
        </w:trPr>
        <w:tc>
          <w:tcPr>
            <w:tcW w:w="4900" w:type="dxa"/>
            <w:tcBorders>
              <w:top w:val="nil"/>
              <w:left w:val="single" w:sz="4" w:space="0" w:color="auto"/>
              <w:bottom w:val="single" w:sz="4" w:space="0" w:color="auto"/>
              <w:right w:val="single" w:sz="4" w:space="0" w:color="auto"/>
            </w:tcBorders>
            <w:shd w:val="clear" w:color="auto" w:fill="auto"/>
            <w:noWrap/>
            <w:vAlign w:val="bottom"/>
            <w:hideMark/>
          </w:tcPr>
          <w:p w:rsidR="007A72A5" w:rsidRPr="00B84F88" w:rsidRDefault="007A72A5" w:rsidP="00715A86">
            <w:r w:rsidRPr="00B84F88">
              <w:t>Расходы</w:t>
            </w:r>
          </w:p>
        </w:tc>
        <w:tc>
          <w:tcPr>
            <w:tcW w:w="1474" w:type="dxa"/>
            <w:tcBorders>
              <w:top w:val="nil"/>
              <w:left w:val="nil"/>
              <w:bottom w:val="single" w:sz="4" w:space="0" w:color="auto"/>
              <w:right w:val="single" w:sz="4" w:space="0" w:color="auto"/>
            </w:tcBorders>
            <w:shd w:val="clear" w:color="auto" w:fill="auto"/>
            <w:noWrap/>
            <w:vAlign w:val="bottom"/>
          </w:tcPr>
          <w:p w:rsidR="007A72A5" w:rsidRPr="00B84F88" w:rsidRDefault="007A72A5" w:rsidP="00715A86">
            <w:pPr>
              <w:jc w:val="right"/>
            </w:pPr>
            <w:r>
              <w:t>10 881,2</w:t>
            </w:r>
          </w:p>
        </w:tc>
        <w:tc>
          <w:tcPr>
            <w:tcW w:w="1348" w:type="dxa"/>
            <w:tcBorders>
              <w:top w:val="nil"/>
              <w:left w:val="nil"/>
              <w:bottom w:val="single" w:sz="4" w:space="0" w:color="auto"/>
              <w:right w:val="single" w:sz="4" w:space="0" w:color="auto"/>
            </w:tcBorders>
            <w:shd w:val="clear" w:color="auto" w:fill="auto"/>
            <w:noWrap/>
            <w:vAlign w:val="bottom"/>
          </w:tcPr>
          <w:p w:rsidR="007A72A5" w:rsidRPr="00B84F88" w:rsidRDefault="007A72A5" w:rsidP="00715A86">
            <w:pPr>
              <w:jc w:val="right"/>
            </w:pPr>
            <w:r>
              <w:t>10 494,2</w:t>
            </w:r>
          </w:p>
        </w:tc>
        <w:tc>
          <w:tcPr>
            <w:tcW w:w="1422" w:type="dxa"/>
            <w:tcBorders>
              <w:top w:val="nil"/>
              <w:left w:val="nil"/>
              <w:bottom w:val="single" w:sz="4" w:space="0" w:color="auto"/>
              <w:right w:val="single" w:sz="4" w:space="0" w:color="auto"/>
            </w:tcBorders>
            <w:shd w:val="clear" w:color="auto" w:fill="auto"/>
            <w:noWrap/>
            <w:vAlign w:val="bottom"/>
          </w:tcPr>
          <w:p w:rsidR="007A72A5" w:rsidRPr="00B84F88" w:rsidRDefault="007A72A5" w:rsidP="00715A86">
            <w:pPr>
              <w:jc w:val="right"/>
            </w:pPr>
            <w:r>
              <w:t>96,4</w:t>
            </w:r>
          </w:p>
        </w:tc>
      </w:tr>
      <w:tr w:rsidR="007A72A5" w:rsidRPr="00B84F88" w:rsidTr="00715A86">
        <w:trPr>
          <w:trHeight w:val="315"/>
        </w:trPr>
        <w:tc>
          <w:tcPr>
            <w:tcW w:w="4900" w:type="dxa"/>
            <w:tcBorders>
              <w:top w:val="nil"/>
              <w:left w:val="single" w:sz="4" w:space="0" w:color="auto"/>
              <w:bottom w:val="single" w:sz="4" w:space="0" w:color="auto"/>
              <w:right w:val="single" w:sz="4" w:space="0" w:color="auto"/>
            </w:tcBorders>
            <w:shd w:val="clear" w:color="auto" w:fill="auto"/>
            <w:noWrap/>
            <w:vAlign w:val="bottom"/>
            <w:hideMark/>
          </w:tcPr>
          <w:p w:rsidR="007A72A5" w:rsidRPr="00B84F88" w:rsidRDefault="007A72A5" w:rsidP="00715A86">
            <w:r w:rsidRPr="00B84F88">
              <w:t>(-) Дефицит, (+) профицит</w:t>
            </w:r>
          </w:p>
        </w:tc>
        <w:tc>
          <w:tcPr>
            <w:tcW w:w="1474" w:type="dxa"/>
            <w:tcBorders>
              <w:top w:val="nil"/>
              <w:left w:val="nil"/>
              <w:bottom w:val="single" w:sz="4" w:space="0" w:color="auto"/>
              <w:right w:val="single" w:sz="4" w:space="0" w:color="auto"/>
            </w:tcBorders>
            <w:shd w:val="clear" w:color="auto" w:fill="auto"/>
            <w:noWrap/>
            <w:vAlign w:val="bottom"/>
          </w:tcPr>
          <w:p w:rsidR="007A72A5" w:rsidRPr="00B84F88" w:rsidRDefault="007A72A5" w:rsidP="00715A86">
            <w:pPr>
              <w:jc w:val="right"/>
            </w:pPr>
            <w:r>
              <w:t>-138,5</w:t>
            </w:r>
          </w:p>
        </w:tc>
        <w:tc>
          <w:tcPr>
            <w:tcW w:w="1348" w:type="dxa"/>
            <w:tcBorders>
              <w:top w:val="nil"/>
              <w:left w:val="nil"/>
              <w:bottom w:val="single" w:sz="4" w:space="0" w:color="auto"/>
              <w:right w:val="single" w:sz="4" w:space="0" w:color="auto"/>
            </w:tcBorders>
            <w:shd w:val="clear" w:color="auto" w:fill="auto"/>
            <w:noWrap/>
            <w:vAlign w:val="bottom"/>
          </w:tcPr>
          <w:p w:rsidR="007A72A5" w:rsidRPr="00B84F88" w:rsidRDefault="007A72A5" w:rsidP="00715A86">
            <w:pPr>
              <w:jc w:val="right"/>
            </w:pPr>
            <w:r>
              <w:t>274,2</w:t>
            </w:r>
          </w:p>
        </w:tc>
        <w:tc>
          <w:tcPr>
            <w:tcW w:w="1422" w:type="dxa"/>
            <w:tcBorders>
              <w:top w:val="nil"/>
              <w:left w:val="nil"/>
              <w:bottom w:val="single" w:sz="4" w:space="0" w:color="auto"/>
              <w:right w:val="single" w:sz="4" w:space="0" w:color="auto"/>
            </w:tcBorders>
            <w:shd w:val="clear" w:color="auto" w:fill="auto"/>
            <w:noWrap/>
            <w:vAlign w:val="bottom"/>
          </w:tcPr>
          <w:p w:rsidR="007A72A5" w:rsidRPr="00B84F88" w:rsidRDefault="007A72A5" w:rsidP="00715A86">
            <w:pPr>
              <w:jc w:val="right"/>
            </w:pPr>
          </w:p>
        </w:tc>
      </w:tr>
    </w:tbl>
    <w:p w:rsidR="007A72A5" w:rsidRPr="00B84F88" w:rsidRDefault="007A72A5" w:rsidP="007A72A5">
      <w:pPr>
        <w:tabs>
          <w:tab w:val="left" w:pos="4320"/>
        </w:tabs>
        <w:ind w:right="174"/>
        <w:jc w:val="center"/>
        <w:rPr>
          <w:b/>
        </w:rPr>
      </w:pPr>
    </w:p>
    <w:p w:rsidR="007A72A5" w:rsidRPr="00B84F88" w:rsidRDefault="007A72A5" w:rsidP="007A72A5">
      <w:pPr>
        <w:tabs>
          <w:tab w:val="left" w:pos="4320"/>
        </w:tabs>
        <w:ind w:right="174"/>
        <w:jc w:val="center"/>
        <w:rPr>
          <w:b/>
        </w:rPr>
      </w:pPr>
    </w:p>
    <w:p w:rsidR="007A72A5" w:rsidRDefault="007A72A5" w:rsidP="007A72A5">
      <w:pPr>
        <w:tabs>
          <w:tab w:val="left" w:pos="4320"/>
        </w:tabs>
        <w:ind w:right="174"/>
        <w:jc w:val="center"/>
        <w:rPr>
          <w:b/>
        </w:rPr>
      </w:pPr>
    </w:p>
    <w:p w:rsidR="00787F8D" w:rsidRDefault="00787F8D" w:rsidP="007A72A5">
      <w:pPr>
        <w:tabs>
          <w:tab w:val="left" w:pos="4320"/>
        </w:tabs>
        <w:ind w:right="174"/>
        <w:jc w:val="center"/>
        <w:rPr>
          <w:b/>
        </w:rPr>
      </w:pPr>
    </w:p>
    <w:p w:rsidR="00787F8D" w:rsidRPr="00B84F88" w:rsidRDefault="00787F8D" w:rsidP="007A72A5">
      <w:pPr>
        <w:tabs>
          <w:tab w:val="left" w:pos="4320"/>
        </w:tabs>
        <w:ind w:right="174"/>
        <w:jc w:val="center"/>
        <w:rPr>
          <w:b/>
        </w:rPr>
      </w:pPr>
    </w:p>
    <w:p w:rsidR="00D23A5B" w:rsidRPr="00D23A5B" w:rsidRDefault="00D23A5B" w:rsidP="00D23A5B">
      <w:pPr>
        <w:tabs>
          <w:tab w:val="left" w:pos="4320"/>
        </w:tabs>
        <w:ind w:right="174"/>
        <w:jc w:val="center"/>
      </w:pPr>
    </w:p>
    <w:p w:rsidR="00D23A5B" w:rsidRPr="007A4676" w:rsidRDefault="00D23A5B" w:rsidP="00D23A5B">
      <w:pPr>
        <w:tabs>
          <w:tab w:val="left" w:pos="4320"/>
        </w:tabs>
        <w:ind w:right="174"/>
        <w:jc w:val="center"/>
        <w:rPr>
          <w:b/>
        </w:rPr>
      </w:pPr>
      <w:r w:rsidRPr="007A4676">
        <w:rPr>
          <w:b/>
        </w:rPr>
        <w:lastRenderedPageBreak/>
        <w:t>Исполнение доходной части бюджета</w:t>
      </w:r>
    </w:p>
    <w:p w:rsidR="00AC156C" w:rsidRDefault="00AC156C" w:rsidP="00D23A5B">
      <w:pPr>
        <w:tabs>
          <w:tab w:val="left" w:pos="4320"/>
        </w:tabs>
        <w:ind w:right="174"/>
        <w:jc w:val="both"/>
      </w:pPr>
    </w:p>
    <w:p w:rsidR="00930EA1" w:rsidRPr="00C33558" w:rsidRDefault="00AC156C" w:rsidP="00D23A5B">
      <w:pPr>
        <w:tabs>
          <w:tab w:val="left" w:pos="4320"/>
        </w:tabs>
        <w:ind w:right="174"/>
        <w:jc w:val="both"/>
      </w:pPr>
      <w:r>
        <w:t xml:space="preserve">           Исполнение </w:t>
      </w:r>
      <w:r w:rsidR="00930EA1" w:rsidRPr="00C33558">
        <w:t xml:space="preserve">доходной части бюджета Бирюсинского муниципального образования за </w:t>
      </w:r>
      <w:r w:rsidR="00930EA1">
        <w:t>2025 год</w:t>
      </w:r>
      <w:r w:rsidR="00930EA1" w:rsidRPr="00C33558">
        <w:t xml:space="preserve"> составило </w:t>
      </w:r>
      <w:r w:rsidR="00930EA1">
        <w:t>10 768,4</w:t>
      </w:r>
      <w:r w:rsidR="00930EA1" w:rsidRPr="00C33558">
        <w:t xml:space="preserve"> тыс. руб. </w:t>
      </w:r>
      <w:r w:rsidR="008C110D">
        <w:t xml:space="preserve">к плану </w:t>
      </w:r>
      <w:r w:rsidR="00930EA1">
        <w:rPr>
          <w:bCs/>
          <w:iCs/>
        </w:rPr>
        <w:t>10 742,7</w:t>
      </w:r>
      <w:r w:rsidR="008C110D">
        <w:t xml:space="preserve"> тыс. руб., </w:t>
      </w:r>
      <w:r w:rsidR="008C110D" w:rsidRPr="00C33558">
        <w:t xml:space="preserve">или </w:t>
      </w:r>
      <w:r w:rsidR="008C110D">
        <w:t>100,2 % исполнение.</w:t>
      </w:r>
    </w:p>
    <w:p w:rsidR="004862FE" w:rsidRDefault="00930EA1" w:rsidP="00D23A5B">
      <w:pPr>
        <w:tabs>
          <w:tab w:val="left" w:pos="0"/>
        </w:tabs>
        <w:ind w:right="-1" w:firstLine="709"/>
        <w:jc w:val="both"/>
      </w:pPr>
      <w:r w:rsidRPr="00C33558">
        <w:rPr>
          <w:b/>
        </w:rPr>
        <w:t>по налоговым и неналоговым доходам</w:t>
      </w:r>
      <w:r w:rsidRPr="00C33558">
        <w:t xml:space="preserve"> испо</w:t>
      </w:r>
      <w:r>
        <w:t>лнение составило 921,6</w:t>
      </w:r>
      <w:r w:rsidR="008C110D">
        <w:t xml:space="preserve"> тыс. руб. к плану </w:t>
      </w:r>
      <w:r>
        <w:t>895,2</w:t>
      </w:r>
      <w:r w:rsidR="008C110D">
        <w:t xml:space="preserve"> тыс. руб. или 102,9% исполнение.</w:t>
      </w:r>
      <w:r w:rsidR="004862FE" w:rsidRPr="004862FE">
        <w:t xml:space="preserve"> </w:t>
      </w:r>
      <w:r w:rsidR="004862FE" w:rsidRPr="00C33558">
        <w:t xml:space="preserve">По сравнению с соответствующим периодом прошлого года в целом поступления </w:t>
      </w:r>
      <w:r w:rsidR="004862FE">
        <w:rPr>
          <w:b/>
          <w:i/>
        </w:rPr>
        <w:t>увеличились</w:t>
      </w:r>
      <w:r w:rsidR="004862FE" w:rsidRPr="00C33558">
        <w:rPr>
          <w:b/>
          <w:i/>
        </w:rPr>
        <w:t xml:space="preserve"> </w:t>
      </w:r>
      <w:r w:rsidR="004862FE" w:rsidRPr="00C33558">
        <w:t xml:space="preserve">на </w:t>
      </w:r>
      <w:r w:rsidR="004862FE">
        <w:t>197,3 тыс. руб.</w:t>
      </w:r>
    </w:p>
    <w:p w:rsidR="004862FE" w:rsidRPr="00C33558" w:rsidRDefault="004862FE" w:rsidP="00D23A5B">
      <w:pPr>
        <w:tabs>
          <w:tab w:val="left" w:pos="0"/>
        </w:tabs>
        <w:ind w:right="-1" w:firstLine="709"/>
        <w:jc w:val="both"/>
      </w:pPr>
      <w:r>
        <w:t xml:space="preserve">В связи с </w:t>
      </w:r>
      <w:r w:rsidRPr="00C33558">
        <w:t>принятием</w:t>
      </w:r>
      <w:r w:rsidRPr="003C0ABB">
        <w:t xml:space="preserve"> Закона Иркутской области от 28.12.2023 года N 165-ОЗ "О признании утратившими силу отдельных законов Иркутской области и отдельных положений законов Иркутской области",</w:t>
      </w:r>
      <w:r w:rsidRPr="006036AC">
        <w:rPr>
          <w:color w:val="7030A0"/>
        </w:rPr>
        <w:t xml:space="preserve"> </w:t>
      </w:r>
      <w:r>
        <w:t>уменьшились поступления по налоговым и неналоговым доходам</w:t>
      </w:r>
      <w:r w:rsidR="00787F8D">
        <w:t>,</w:t>
      </w:r>
      <w:r>
        <w:t xml:space="preserve"> </w:t>
      </w:r>
      <w:r w:rsidR="00710A5A">
        <w:t>в том числе</w:t>
      </w:r>
      <w:r w:rsidRPr="00C33558">
        <w:t>:</w:t>
      </w:r>
    </w:p>
    <w:p w:rsidR="004862FE" w:rsidRDefault="004862FE" w:rsidP="004862FE">
      <w:pPr>
        <w:tabs>
          <w:tab w:val="left" w:pos="0"/>
        </w:tabs>
        <w:ind w:firstLine="709"/>
        <w:jc w:val="both"/>
      </w:pPr>
      <w:r w:rsidRPr="00C33558">
        <w:t xml:space="preserve">по налогу на доходы физических лиц на </w:t>
      </w:r>
      <w:r>
        <w:t>390,3 тыс. руб.;</w:t>
      </w:r>
    </w:p>
    <w:p w:rsidR="004862FE" w:rsidRDefault="004862FE" w:rsidP="004862FE">
      <w:pPr>
        <w:tabs>
          <w:tab w:val="left" w:pos="0"/>
        </w:tabs>
        <w:ind w:firstLine="709"/>
        <w:jc w:val="both"/>
      </w:pPr>
      <w:r w:rsidRPr="00DB3FF9">
        <w:t xml:space="preserve">по доходам от акцизов на нефтепродукты </w:t>
      </w:r>
      <w:r w:rsidRPr="00944B06">
        <w:t xml:space="preserve">на </w:t>
      </w:r>
      <w:r>
        <w:t>1 268,3 тыс. руб.</w:t>
      </w:r>
    </w:p>
    <w:p w:rsidR="004862FE" w:rsidRDefault="004862FE" w:rsidP="004862FE">
      <w:pPr>
        <w:tabs>
          <w:tab w:val="left" w:pos="0"/>
        </w:tabs>
        <w:ind w:firstLine="709"/>
        <w:jc w:val="both"/>
      </w:pPr>
      <w:r w:rsidRPr="00B52BBD">
        <w:t xml:space="preserve">Вместе с тем, </w:t>
      </w:r>
      <w:r w:rsidRPr="00B52BBD">
        <w:rPr>
          <w:b/>
          <w:i/>
        </w:rPr>
        <w:t>увеличились</w:t>
      </w:r>
      <w:r w:rsidRPr="00B52BBD">
        <w:t xml:space="preserve"> поступления по доходам от уплаты:</w:t>
      </w:r>
    </w:p>
    <w:p w:rsidR="004862FE" w:rsidRDefault="009E381D" w:rsidP="004862FE">
      <w:pPr>
        <w:tabs>
          <w:tab w:val="left" w:pos="0"/>
        </w:tabs>
        <w:ind w:firstLine="709"/>
        <w:jc w:val="both"/>
      </w:pPr>
      <w:r>
        <w:t>по налогам</w:t>
      </w:r>
      <w:r w:rsidR="004862FE" w:rsidRPr="00C33558">
        <w:t xml:space="preserve"> на имущество на </w:t>
      </w:r>
      <w:r w:rsidR="004862FE">
        <w:t>63,2</w:t>
      </w:r>
      <w:r w:rsidR="004862FE" w:rsidRPr="00C33558">
        <w:t xml:space="preserve"> тыс. руб.;</w:t>
      </w:r>
    </w:p>
    <w:p w:rsidR="004862FE" w:rsidRPr="00B52BBD" w:rsidRDefault="004862FE" w:rsidP="004862FE">
      <w:pPr>
        <w:tabs>
          <w:tab w:val="left" w:pos="0"/>
        </w:tabs>
        <w:ind w:firstLine="709"/>
        <w:jc w:val="both"/>
      </w:pPr>
      <w:r w:rsidRPr="00B52BBD">
        <w:t>по государственной пошлине на 1,</w:t>
      </w:r>
      <w:r>
        <w:t>8</w:t>
      </w:r>
      <w:r w:rsidRPr="00B52BBD">
        <w:t xml:space="preserve"> тыс. руб.;</w:t>
      </w:r>
    </w:p>
    <w:p w:rsidR="004862FE" w:rsidRDefault="004862FE" w:rsidP="004862FE">
      <w:pPr>
        <w:tabs>
          <w:tab w:val="left" w:pos="0"/>
        </w:tabs>
        <w:ind w:firstLine="709"/>
        <w:jc w:val="both"/>
      </w:pPr>
      <w:r w:rsidRPr="00B52BBD">
        <w:t xml:space="preserve">дохода от </w:t>
      </w:r>
      <w:r>
        <w:t>оказания платных услуг</w:t>
      </w:r>
      <w:r w:rsidRPr="00B52BBD">
        <w:t xml:space="preserve"> на </w:t>
      </w:r>
      <w:r>
        <w:t>1,9 тыс. руб.</w:t>
      </w:r>
    </w:p>
    <w:p w:rsidR="004862FE" w:rsidRDefault="004862FE" w:rsidP="004862FE">
      <w:pPr>
        <w:tabs>
          <w:tab w:val="left" w:pos="0"/>
        </w:tabs>
        <w:ind w:firstLine="709"/>
        <w:jc w:val="both"/>
        <w:rPr>
          <w:sz w:val="28"/>
          <w:szCs w:val="28"/>
        </w:rPr>
      </w:pPr>
      <w:r>
        <w:t>Прочие неналоговые доходы составили 80,2 тыс. руб. (невыясненные поступления).</w:t>
      </w:r>
    </w:p>
    <w:p w:rsidR="004862FE" w:rsidRPr="00C33558" w:rsidRDefault="004862FE" w:rsidP="004862FE">
      <w:pPr>
        <w:tabs>
          <w:tab w:val="left" w:pos="0"/>
        </w:tabs>
        <w:ind w:right="-1" w:firstLine="709"/>
        <w:jc w:val="both"/>
      </w:pPr>
      <w:r w:rsidRPr="00C33558">
        <w:rPr>
          <w:b/>
        </w:rPr>
        <w:t xml:space="preserve">по безвозмездным поступлениям </w:t>
      </w:r>
      <w:r w:rsidRPr="00C33558">
        <w:t xml:space="preserve">исполнение составило </w:t>
      </w:r>
      <w:r>
        <w:t>9 846,8</w:t>
      </w:r>
      <w:r w:rsidRPr="00C33558">
        <w:t xml:space="preserve"> тыс. руб. или </w:t>
      </w:r>
      <w:r w:rsidR="00656D6B">
        <w:t>100</w:t>
      </w:r>
      <w:r w:rsidR="00A82F11">
        <w:t xml:space="preserve"> % к плану </w:t>
      </w:r>
      <w:r>
        <w:t>9 847,5</w:t>
      </w:r>
      <w:r w:rsidR="00A82F11">
        <w:t xml:space="preserve"> тыс. руб.</w:t>
      </w:r>
      <w:r w:rsidRPr="00C33558">
        <w:t xml:space="preserve"> По сравнению с соответствующим периодом прошлого года поступления </w:t>
      </w:r>
      <w:r>
        <w:t>увеличились</w:t>
      </w:r>
      <w:r w:rsidRPr="00C33558">
        <w:t xml:space="preserve"> на 1</w:t>
      </w:r>
      <w:r>
        <w:t> 708,8</w:t>
      </w:r>
      <w:r w:rsidRPr="00C33558">
        <w:t xml:space="preserve"> тыс. руб.</w:t>
      </w:r>
    </w:p>
    <w:p w:rsidR="004862FE" w:rsidRPr="00C33558" w:rsidRDefault="00AC156C" w:rsidP="00656D6B">
      <w:pPr>
        <w:tabs>
          <w:tab w:val="left" w:pos="0"/>
        </w:tabs>
        <w:ind w:right="-1" w:firstLine="709"/>
        <w:jc w:val="both"/>
      </w:pPr>
      <w:r>
        <w:t>О</w:t>
      </w:r>
      <w:r w:rsidR="004862FE" w:rsidRPr="00C33558">
        <w:t>сновным доходным</w:t>
      </w:r>
      <w:r w:rsidR="00656D6B">
        <w:t xml:space="preserve"> источником</w:t>
      </w:r>
      <w:r>
        <w:t xml:space="preserve"> </w:t>
      </w:r>
      <w:r w:rsidR="004862FE" w:rsidRPr="00C33558">
        <w:t>по удельному весу в объеме налоговых и неналоговых доходов</w:t>
      </w:r>
      <w:r w:rsidR="00656D6B">
        <w:t xml:space="preserve"> стал</w:t>
      </w:r>
      <w:r w:rsidR="004862FE" w:rsidRPr="00C33558">
        <w:rPr>
          <w:b/>
        </w:rPr>
        <w:t xml:space="preserve"> </w:t>
      </w:r>
      <w:r w:rsidR="004862FE" w:rsidRPr="00C33558">
        <w:t>налог на имущество</w:t>
      </w:r>
      <w:r w:rsidR="004862FE" w:rsidRPr="00C33558">
        <w:rPr>
          <w:b/>
        </w:rPr>
        <w:t xml:space="preserve"> </w:t>
      </w:r>
      <w:r w:rsidR="004862FE" w:rsidRPr="00C33558">
        <w:t xml:space="preserve">– </w:t>
      </w:r>
      <w:r w:rsidR="004862FE">
        <w:t>63,6</w:t>
      </w:r>
      <w:r w:rsidR="004862FE" w:rsidRPr="00C33558">
        <w:t xml:space="preserve"> %;</w:t>
      </w:r>
    </w:p>
    <w:p w:rsidR="00930EA1" w:rsidRPr="00C33558" w:rsidRDefault="00930EA1" w:rsidP="008C110D">
      <w:pPr>
        <w:tabs>
          <w:tab w:val="left" w:pos="0"/>
        </w:tabs>
        <w:ind w:right="-1" w:firstLine="709"/>
        <w:jc w:val="both"/>
      </w:pPr>
      <w:r w:rsidRPr="00C33558">
        <w:rPr>
          <w:b/>
          <w:i/>
        </w:rPr>
        <w:t xml:space="preserve">Удельный вес налоговых и неналоговых доходов в общей сумме доходов составил </w:t>
      </w:r>
      <w:r>
        <w:rPr>
          <w:b/>
          <w:i/>
        </w:rPr>
        <w:t>8,6</w:t>
      </w:r>
      <w:r w:rsidRPr="00C33558">
        <w:rPr>
          <w:b/>
          <w:i/>
        </w:rPr>
        <w:t xml:space="preserve"> %.</w:t>
      </w:r>
    </w:p>
    <w:p w:rsidR="00930EA1" w:rsidRPr="00C33558" w:rsidRDefault="00930EA1" w:rsidP="00930EA1">
      <w:pPr>
        <w:tabs>
          <w:tab w:val="left" w:pos="0"/>
        </w:tabs>
        <w:ind w:right="-1" w:firstLine="709"/>
        <w:jc w:val="both"/>
        <w:rPr>
          <w:b/>
          <w:i/>
        </w:rPr>
      </w:pPr>
      <w:r w:rsidRPr="00C33558">
        <w:rPr>
          <w:b/>
          <w:i/>
        </w:rPr>
        <w:t xml:space="preserve">Удельный вес безвозмездных поступлений в общей сумме доходов составил </w:t>
      </w:r>
      <w:r w:rsidR="002A4EBD">
        <w:rPr>
          <w:b/>
          <w:i/>
        </w:rPr>
        <w:t xml:space="preserve">     </w:t>
      </w:r>
      <w:r>
        <w:rPr>
          <w:b/>
          <w:i/>
        </w:rPr>
        <w:t>91,4</w:t>
      </w:r>
      <w:r w:rsidRPr="00C33558">
        <w:rPr>
          <w:b/>
          <w:i/>
        </w:rPr>
        <w:t xml:space="preserve"> %.</w:t>
      </w:r>
    </w:p>
    <w:p w:rsidR="00930EA1" w:rsidRPr="00C33558" w:rsidRDefault="00930EA1" w:rsidP="00930EA1">
      <w:pPr>
        <w:pStyle w:val="a6"/>
        <w:ind w:firstLine="709"/>
        <w:jc w:val="both"/>
        <w:rPr>
          <w:rFonts w:ascii="Times New Roman" w:hAnsi="Times New Roman"/>
          <w:sz w:val="24"/>
          <w:szCs w:val="24"/>
        </w:rPr>
      </w:pPr>
    </w:p>
    <w:p w:rsidR="00930EA1" w:rsidRPr="00C33558" w:rsidRDefault="00930EA1" w:rsidP="00930EA1">
      <w:pPr>
        <w:pStyle w:val="a6"/>
        <w:ind w:firstLine="709"/>
        <w:jc w:val="both"/>
        <w:rPr>
          <w:sz w:val="24"/>
          <w:szCs w:val="24"/>
        </w:rPr>
      </w:pPr>
      <w:r w:rsidRPr="00C33558">
        <w:rPr>
          <w:rFonts w:ascii="Times New Roman" w:hAnsi="Times New Roman"/>
          <w:sz w:val="24"/>
          <w:szCs w:val="24"/>
        </w:rPr>
        <w:t>Информация о поступлении доходов представлена в таблице 1.</w:t>
      </w:r>
      <w:r w:rsidRPr="00C33558">
        <w:rPr>
          <w:sz w:val="24"/>
          <w:szCs w:val="24"/>
        </w:rPr>
        <w:t xml:space="preserve"> </w:t>
      </w:r>
    </w:p>
    <w:p w:rsidR="00930EA1" w:rsidRPr="00C33558" w:rsidRDefault="00930EA1" w:rsidP="00930EA1">
      <w:pPr>
        <w:pStyle w:val="a6"/>
        <w:ind w:firstLine="709"/>
        <w:jc w:val="both"/>
        <w:rPr>
          <w:sz w:val="24"/>
          <w:szCs w:val="24"/>
        </w:rPr>
      </w:pPr>
      <w:r w:rsidRPr="00C33558">
        <w:rPr>
          <w:sz w:val="24"/>
          <w:szCs w:val="24"/>
        </w:rPr>
        <w:t xml:space="preserve">                                                                                                                                                                                                                                                                                                                                         </w:t>
      </w:r>
    </w:p>
    <w:p w:rsidR="00930EA1" w:rsidRPr="00C33558" w:rsidRDefault="00F82749" w:rsidP="00930EA1">
      <w:pPr>
        <w:jc w:val="both"/>
      </w:pPr>
      <w:r>
        <w:t>Таблица 2</w:t>
      </w:r>
      <w:r w:rsidR="00930EA1" w:rsidRPr="00C33558">
        <w:t xml:space="preserve">.                                                                                               </w:t>
      </w:r>
      <w:r w:rsidR="00930EA1">
        <w:t xml:space="preserve">               </w:t>
      </w:r>
      <w:r w:rsidR="00930EA1" w:rsidRPr="00C33558">
        <w:t xml:space="preserve">  (тыс. руб.)</w:t>
      </w:r>
    </w:p>
    <w:tbl>
      <w:tblPr>
        <w:tblW w:w="9251" w:type="dxa"/>
        <w:tblInd w:w="93" w:type="dxa"/>
        <w:tblLook w:val="04A0" w:firstRow="1" w:lastRow="0" w:firstColumn="1" w:lastColumn="0" w:noHBand="0" w:noVBand="1"/>
      </w:tblPr>
      <w:tblGrid>
        <w:gridCol w:w="4896"/>
        <w:gridCol w:w="1474"/>
        <w:gridCol w:w="1461"/>
        <w:gridCol w:w="1422"/>
      </w:tblGrid>
      <w:tr w:rsidR="00930EA1" w:rsidTr="001C48CA">
        <w:trPr>
          <w:trHeight w:val="945"/>
          <w:tblHeader/>
        </w:trPr>
        <w:tc>
          <w:tcPr>
            <w:tcW w:w="48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0EA1" w:rsidRDefault="00930EA1" w:rsidP="00CB0B55">
            <w:pPr>
              <w:jc w:val="center"/>
              <w:rPr>
                <w:color w:val="000000"/>
              </w:rPr>
            </w:pPr>
            <w:r>
              <w:rPr>
                <w:color w:val="000000"/>
              </w:rPr>
              <w:t>Доходы</w:t>
            </w:r>
          </w:p>
        </w:tc>
        <w:tc>
          <w:tcPr>
            <w:tcW w:w="1473" w:type="dxa"/>
            <w:tcBorders>
              <w:top w:val="single" w:sz="4" w:space="0" w:color="auto"/>
              <w:left w:val="nil"/>
              <w:bottom w:val="single" w:sz="4" w:space="0" w:color="auto"/>
              <w:right w:val="single" w:sz="4" w:space="0" w:color="auto"/>
            </w:tcBorders>
            <w:shd w:val="clear" w:color="auto" w:fill="auto"/>
            <w:vAlign w:val="center"/>
            <w:hideMark/>
          </w:tcPr>
          <w:p w:rsidR="00930EA1" w:rsidRDefault="00930EA1" w:rsidP="00CB0B55">
            <w:pPr>
              <w:jc w:val="center"/>
              <w:rPr>
                <w:color w:val="000000"/>
              </w:rPr>
            </w:pPr>
            <w:r>
              <w:rPr>
                <w:color w:val="000000"/>
              </w:rPr>
              <w:t xml:space="preserve">Утверждено на 2025 год </w:t>
            </w:r>
          </w:p>
        </w:tc>
        <w:tc>
          <w:tcPr>
            <w:tcW w:w="1461" w:type="dxa"/>
            <w:tcBorders>
              <w:top w:val="single" w:sz="4" w:space="0" w:color="auto"/>
              <w:left w:val="nil"/>
              <w:bottom w:val="single" w:sz="4" w:space="0" w:color="auto"/>
              <w:right w:val="single" w:sz="4" w:space="0" w:color="auto"/>
            </w:tcBorders>
            <w:shd w:val="clear" w:color="auto" w:fill="auto"/>
            <w:vAlign w:val="center"/>
            <w:hideMark/>
          </w:tcPr>
          <w:p w:rsidR="00930EA1" w:rsidRDefault="001904C1" w:rsidP="00CB0B55">
            <w:pPr>
              <w:jc w:val="center"/>
              <w:rPr>
                <w:color w:val="000000"/>
              </w:rPr>
            </w:pPr>
            <w:r>
              <w:rPr>
                <w:color w:val="000000"/>
              </w:rPr>
              <w:t xml:space="preserve">Исполнено за </w:t>
            </w:r>
            <w:r w:rsidR="00930EA1">
              <w:rPr>
                <w:color w:val="000000"/>
              </w:rPr>
              <w:t xml:space="preserve">2025 год </w:t>
            </w:r>
          </w:p>
        </w:tc>
        <w:tc>
          <w:tcPr>
            <w:tcW w:w="1421" w:type="dxa"/>
            <w:tcBorders>
              <w:top w:val="single" w:sz="4" w:space="0" w:color="auto"/>
              <w:left w:val="nil"/>
              <w:bottom w:val="single" w:sz="4" w:space="0" w:color="auto"/>
              <w:right w:val="single" w:sz="4" w:space="0" w:color="auto"/>
            </w:tcBorders>
            <w:shd w:val="clear" w:color="auto" w:fill="auto"/>
            <w:vAlign w:val="center"/>
            <w:hideMark/>
          </w:tcPr>
          <w:p w:rsidR="00930EA1" w:rsidRDefault="00930EA1" w:rsidP="00CB0B55">
            <w:pPr>
              <w:jc w:val="center"/>
              <w:rPr>
                <w:color w:val="000000"/>
              </w:rPr>
            </w:pPr>
            <w:r>
              <w:rPr>
                <w:color w:val="000000"/>
              </w:rPr>
              <w:t>% исполнения к плану года</w:t>
            </w:r>
          </w:p>
        </w:tc>
      </w:tr>
      <w:tr w:rsidR="00930EA1" w:rsidTr="001C48CA">
        <w:trPr>
          <w:trHeight w:val="315"/>
        </w:trPr>
        <w:tc>
          <w:tcPr>
            <w:tcW w:w="4896" w:type="dxa"/>
            <w:tcBorders>
              <w:top w:val="nil"/>
              <w:left w:val="single" w:sz="4" w:space="0" w:color="auto"/>
              <w:bottom w:val="single" w:sz="4" w:space="0" w:color="auto"/>
              <w:right w:val="single" w:sz="4" w:space="0" w:color="auto"/>
            </w:tcBorders>
            <w:shd w:val="clear" w:color="auto" w:fill="auto"/>
            <w:noWrap/>
            <w:vAlign w:val="bottom"/>
            <w:hideMark/>
          </w:tcPr>
          <w:p w:rsidR="00930EA1" w:rsidRDefault="00930EA1" w:rsidP="00CB0B55">
            <w:pPr>
              <w:rPr>
                <w:color w:val="000000"/>
              </w:rPr>
            </w:pPr>
            <w:r>
              <w:rPr>
                <w:color w:val="000000"/>
              </w:rPr>
              <w:t>Налоговые, неналоговые доходы, всего в т.ч.:</w:t>
            </w:r>
          </w:p>
        </w:tc>
        <w:tc>
          <w:tcPr>
            <w:tcW w:w="1473" w:type="dxa"/>
            <w:tcBorders>
              <w:top w:val="nil"/>
              <w:left w:val="nil"/>
              <w:bottom w:val="single" w:sz="4" w:space="0" w:color="auto"/>
              <w:right w:val="single" w:sz="4" w:space="0" w:color="auto"/>
            </w:tcBorders>
            <w:shd w:val="clear" w:color="auto" w:fill="auto"/>
            <w:noWrap/>
            <w:vAlign w:val="bottom"/>
            <w:hideMark/>
          </w:tcPr>
          <w:p w:rsidR="00930EA1" w:rsidRDefault="00930EA1" w:rsidP="00CB0B55">
            <w:pPr>
              <w:jc w:val="right"/>
              <w:rPr>
                <w:color w:val="000000"/>
              </w:rPr>
            </w:pPr>
            <w:r>
              <w:rPr>
                <w:color w:val="000000"/>
              </w:rPr>
              <w:t>895,2</w:t>
            </w:r>
          </w:p>
        </w:tc>
        <w:tc>
          <w:tcPr>
            <w:tcW w:w="1461" w:type="dxa"/>
            <w:tcBorders>
              <w:top w:val="nil"/>
              <w:left w:val="nil"/>
              <w:bottom w:val="single" w:sz="4" w:space="0" w:color="auto"/>
              <w:right w:val="single" w:sz="4" w:space="0" w:color="auto"/>
            </w:tcBorders>
            <w:shd w:val="clear" w:color="auto" w:fill="auto"/>
            <w:noWrap/>
            <w:vAlign w:val="bottom"/>
            <w:hideMark/>
          </w:tcPr>
          <w:p w:rsidR="00930EA1" w:rsidRDefault="00930EA1" w:rsidP="00CB0B55">
            <w:pPr>
              <w:jc w:val="right"/>
              <w:rPr>
                <w:color w:val="000000"/>
              </w:rPr>
            </w:pPr>
            <w:r>
              <w:rPr>
                <w:color w:val="000000"/>
              </w:rPr>
              <w:t>921,6</w:t>
            </w:r>
          </w:p>
        </w:tc>
        <w:tc>
          <w:tcPr>
            <w:tcW w:w="1421" w:type="dxa"/>
            <w:tcBorders>
              <w:top w:val="nil"/>
              <w:left w:val="nil"/>
              <w:bottom w:val="single" w:sz="4" w:space="0" w:color="auto"/>
              <w:right w:val="single" w:sz="4" w:space="0" w:color="auto"/>
            </w:tcBorders>
            <w:shd w:val="clear" w:color="auto" w:fill="auto"/>
            <w:noWrap/>
            <w:vAlign w:val="bottom"/>
            <w:hideMark/>
          </w:tcPr>
          <w:p w:rsidR="00930EA1" w:rsidRDefault="00930EA1" w:rsidP="00CB0B55">
            <w:pPr>
              <w:jc w:val="right"/>
              <w:rPr>
                <w:color w:val="000000"/>
              </w:rPr>
            </w:pPr>
            <w:r>
              <w:rPr>
                <w:color w:val="000000"/>
              </w:rPr>
              <w:t>102,9</w:t>
            </w:r>
          </w:p>
        </w:tc>
      </w:tr>
      <w:tr w:rsidR="00930EA1" w:rsidTr="001C48CA">
        <w:trPr>
          <w:trHeight w:val="315"/>
        </w:trPr>
        <w:tc>
          <w:tcPr>
            <w:tcW w:w="4896" w:type="dxa"/>
            <w:tcBorders>
              <w:top w:val="nil"/>
              <w:left w:val="single" w:sz="4" w:space="0" w:color="auto"/>
              <w:bottom w:val="single" w:sz="4" w:space="0" w:color="auto"/>
              <w:right w:val="single" w:sz="4" w:space="0" w:color="auto"/>
            </w:tcBorders>
            <w:shd w:val="clear" w:color="auto" w:fill="auto"/>
            <w:noWrap/>
            <w:vAlign w:val="bottom"/>
            <w:hideMark/>
          </w:tcPr>
          <w:p w:rsidR="00930EA1" w:rsidRDefault="00930EA1" w:rsidP="00CB0B55">
            <w:pPr>
              <w:rPr>
                <w:color w:val="000000"/>
              </w:rPr>
            </w:pPr>
            <w:r>
              <w:rPr>
                <w:color w:val="000000"/>
              </w:rPr>
              <w:t>Налог на доходы физических лиц</w:t>
            </w:r>
          </w:p>
        </w:tc>
        <w:tc>
          <w:tcPr>
            <w:tcW w:w="1473" w:type="dxa"/>
            <w:tcBorders>
              <w:top w:val="nil"/>
              <w:left w:val="nil"/>
              <w:bottom w:val="single" w:sz="4" w:space="0" w:color="auto"/>
              <w:right w:val="single" w:sz="4" w:space="0" w:color="auto"/>
            </w:tcBorders>
            <w:shd w:val="clear" w:color="auto" w:fill="auto"/>
            <w:noWrap/>
            <w:vAlign w:val="bottom"/>
            <w:hideMark/>
          </w:tcPr>
          <w:p w:rsidR="00930EA1" w:rsidRDefault="00930EA1" w:rsidP="00CB0B55">
            <w:pPr>
              <w:jc w:val="right"/>
              <w:rPr>
                <w:color w:val="000000"/>
              </w:rPr>
            </w:pPr>
            <w:r>
              <w:rPr>
                <w:color w:val="000000"/>
              </w:rPr>
              <w:t>156,2</w:t>
            </w:r>
          </w:p>
        </w:tc>
        <w:tc>
          <w:tcPr>
            <w:tcW w:w="1461" w:type="dxa"/>
            <w:tcBorders>
              <w:top w:val="nil"/>
              <w:left w:val="nil"/>
              <w:bottom w:val="single" w:sz="4" w:space="0" w:color="auto"/>
              <w:right w:val="single" w:sz="4" w:space="0" w:color="auto"/>
            </w:tcBorders>
            <w:shd w:val="clear" w:color="auto" w:fill="auto"/>
            <w:noWrap/>
            <w:vAlign w:val="bottom"/>
            <w:hideMark/>
          </w:tcPr>
          <w:p w:rsidR="00930EA1" w:rsidRDefault="00930EA1" w:rsidP="00CB0B55">
            <w:pPr>
              <w:jc w:val="right"/>
              <w:rPr>
                <w:color w:val="000000"/>
              </w:rPr>
            </w:pPr>
            <w:r>
              <w:rPr>
                <w:color w:val="000000"/>
              </w:rPr>
              <w:t>184,1</w:t>
            </w:r>
          </w:p>
        </w:tc>
        <w:tc>
          <w:tcPr>
            <w:tcW w:w="1421" w:type="dxa"/>
            <w:tcBorders>
              <w:top w:val="nil"/>
              <w:left w:val="nil"/>
              <w:bottom w:val="single" w:sz="4" w:space="0" w:color="auto"/>
              <w:right w:val="single" w:sz="4" w:space="0" w:color="auto"/>
            </w:tcBorders>
            <w:shd w:val="clear" w:color="auto" w:fill="auto"/>
            <w:noWrap/>
            <w:vAlign w:val="bottom"/>
            <w:hideMark/>
          </w:tcPr>
          <w:p w:rsidR="00930EA1" w:rsidRDefault="00930EA1" w:rsidP="00CB0B55">
            <w:pPr>
              <w:jc w:val="right"/>
              <w:rPr>
                <w:color w:val="000000"/>
              </w:rPr>
            </w:pPr>
            <w:r>
              <w:rPr>
                <w:color w:val="000000"/>
              </w:rPr>
              <w:t>117,9</w:t>
            </w:r>
          </w:p>
        </w:tc>
      </w:tr>
      <w:tr w:rsidR="00930EA1" w:rsidTr="001C48CA">
        <w:trPr>
          <w:trHeight w:val="315"/>
        </w:trPr>
        <w:tc>
          <w:tcPr>
            <w:tcW w:w="4896" w:type="dxa"/>
            <w:tcBorders>
              <w:top w:val="nil"/>
              <w:left w:val="single" w:sz="4" w:space="0" w:color="auto"/>
              <w:bottom w:val="single" w:sz="4" w:space="0" w:color="auto"/>
              <w:right w:val="single" w:sz="4" w:space="0" w:color="auto"/>
            </w:tcBorders>
            <w:shd w:val="clear" w:color="auto" w:fill="auto"/>
            <w:noWrap/>
            <w:vAlign w:val="bottom"/>
            <w:hideMark/>
          </w:tcPr>
          <w:p w:rsidR="00930EA1" w:rsidRDefault="00930EA1" w:rsidP="00CB0B55">
            <w:pPr>
              <w:rPr>
                <w:color w:val="000000"/>
              </w:rPr>
            </w:pPr>
            <w:r>
              <w:rPr>
                <w:color w:val="000000"/>
              </w:rPr>
              <w:t>Налоги на имущество</w:t>
            </w:r>
          </w:p>
        </w:tc>
        <w:tc>
          <w:tcPr>
            <w:tcW w:w="1473" w:type="dxa"/>
            <w:tcBorders>
              <w:top w:val="nil"/>
              <w:left w:val="nil"/>
              <w:bottom w:val="single" w:sz="4" w:space="0" w:color="auto"/>
              <w:right w:val="single" w:sz="4" w:space="0" w:color="auto"/>
            </w:tcBorders>
            <w:shd w:val="clear" w:color="auto" w:fill="auto"/>
            <w:noWrap/>
            <w:vAlign w:val="bottom"/>
            <w:hideMark/>
          </w:tcPr>
          <w:p w:rsidR="00930EA1" w:rsidRDefault="00930EA1" w:rsidP="00CB0B55">
            <w:pPr>
              <w:jc w:val="right"/>
              <w:rPr>
                <w:color w:val="000000"/>
              </w:rPr>
            </w:pPr>
            <w:r>
              <w:rPr>
                <w:color w:val="000000"/>
              </w:rPr>
              <w:t>725,0</w:t>
            </w:r>
          </w:p>
        </w:tc>
        <w:tc>
          <w:tcPr>
            <w:tcW w:w="1461" w:type="dxa"/>
            <w:tcBorders>
              <w:top w:val="nil"/>
              <w:left w:val="nil"/>
              <w:bottom w:val="single" w:sz="4" w:space="0" w:color="auto"/>
              <w:right w:val="single" w:sz="4" w:space="0" w:color="auto"/>
            </w:tcBorders>
            <w:shd w:val="clear" w:color="auto" w:fill="auto"/>
            <w:noWrap/>
            <w:vAlign w:val="bottom"/>
            <w:hideMark/>
          </w:tcPr>
          <w:p w:rsidR="00930EA1" w:rsidRDefault="00930EA1" w:rsidP="00CB0B55">
            <w:pPr>
              <w:jc w:val="right"/>
              <w:rPr>
                <w:color w:val="000000"/>
              </w:rPr>
            </w:pPr>
            <w:r>
              <w:rPr>
                <w:color w:val="000000"/>
              </w:rPr>
              <w:t>637,7</w:t>
            </w:r>
          </w:p>
        </w:tc>
        <w:tc>
          <w:tcPr>
            <w:tcW w:w="1421" w:type="dxa"/>
            <w:tcBorders>
              <w:top w:val="nil"/>
              <w:left w:val="nil"/>
              <w:bottom w:val="single" w:sz="4" w:space="0" w:color="auto"/>
              <w:right w:val="single" w:sz="4" w:space="0" w:color="auto"/>
            </w:tcBorders>
            <w:shd w:val="clear" w:color="auto" w:fill="auto"/>
            <w:noWrap/>
            <w:vAlign w:val="bottom"/>
            <w:hideMark/>
          </w:tcPr>
          <w:p w:rsidR="00930EA1" w:rsidRDefault="00930EA1" w:rsidP="00CB0B55">
            <w:pPr>
              <w:jc w:val="right"/>
              <w:rPr>
                <w:color w:val="000000"/>
              </w:rPr>
            </w:pPr>
            <w:r>
              <w:rPr>
                <w:color w:val="000000"/>
              </w:rPr>
              <w:t>88,0</w:t>
            </w:r>
          </w:p>
        </w:tc>
      </w:tr>
      <w:tr w:rsidR="00930EA1" w:rsidTr="001C48CA">
        <w:trPr>
          <w:trHeight w:val="315"/>
        </w:trPr>
        <w:tc>
          <w:tcPr>
            <w:tcW w:w="4896" w:type="dxa"/>
            <w:tcBorders>
              <w:top w:val="nil"/>
              <w:left w:val="single" w:sz="4" w:space="0" w:color="auto"/>
              <w:bottom w:val="single" w:sz="4" w:space="0" w:color="auto"/>
              <w:right w:val="single" w:sz="4" w:space="0" w:color="auto"/>
            </w:tcBorders>
            <w:shd w:val="clear" w:color="auto" w:fill="auto"/>
            <w:noWrap/>
            <w:vAlign w:val="bottom"/>
            <w:hideMark/>
          </w:tcPr>
          <w:p w:rsidR="00930EA1" w:rsidRDefault="00930EA1" w:rsidP="00CB0B55">
            <w:pPr>
              <w:rPr>
                <w:color w:val="000000"/>
              </w:rPr>
            </w:pPr>
            <w:r>
              <w:rPr>
                <w:color w:val="000000"/>
              </w:rPr>
              <w:t>Государственная пошлина</w:t>
            </w:r>
          </w:p>
        </w:tc>
        <w:tc>
          <w:tcPr>
            <w:tcW w:w="1473" w:type="dxa"/>
            <w:tcBorders>
              <w:top w:val="nil"/>
              <w:left w:val="nil"/>
              <w:bottom w:val="single" w:sz="4" w:space="0" w:color="auto"/>
              <w:right w:val="single" w:sz="4" w:space="0" w:color="auto"/>
            </w:tcBorders>
            <w:shd w:val="clear" w:color="auto" w:fill="auto"/>
            <w:noWrap/>
            <w:vAlign w:val="bottom"/>
            <w:hideMark/>
          </w:tcPr>
          <w:p w:rsidR="00930EA1" w:rsidRDefault="00930EA1" w:rsidP="00CB0B55">
            <w:pPr>
              <w:jc w:val="right"/>
              <w:rPr>
                <w:color w:val="000000"/>
              </w:rPr>
            </w:pPr>
            <w:r>
              <w:rPr>
                <w:color w:val="000000"/>
              </w:rPr>
              <w:t>2,0</w:t>
            </w:r>
          </w:p>
        </w:tc>
        <w:tc>
          <w:tcPr>
            <w:tcW w:w="1461" w:type="dxa"/>
            <w:tcBorders>
              <w:top w:val="nil"/>
              <w:left w:val="nil"/>
              <w:bottom w:val="single" w:sz="4" w:space="0" w:color="auto"/>
              <w:right w:val="single" w:sz="4" w:space="0" w:color="auto"/>
            </w:tcBorders>
            <w:shd w:val="clear" w:color="auto" w:fill="auto"/>
            <w:noWrap/>
            <w:vAlign w:val="bottom"/>
            <w:hideMark/>
          </w:tcPr>
          <w:p w:rsidR="00930EA1" w:rsidRDefault="00930EA1" w:rsidP="00CB0B55">
            <w:pPr>
              <w:jc w:val="right"/>
              <w:rPr>
                <w:color w:val="000000"/>
              </w:rPr>
            </w:pPr>
            <w:r>
              <w:rPr>
                <w:color w:val="000000"/>
              </w:rPr>
              <w:t>7,6</w:t>
            </w:r>
          </w:p>
        </w:tc>
        <w:tc>
          <w:tcPr>
            <w:tcW w:w="1421" w:type="dxa"/>
            <w:tcBorders>
              <w:top w:val="nil"/>
              <w:left w:val="nil"/>
              <w:bottom w:val="single" w:sz="4" w:space="0" w:color="auto"/>
              <w:right w:val="single" w:sz="4" w:space="0" w:color="auto"/>
            </w:tcBorders>
            <w:shd w:val="clear" w:color="auto" w:fill="auto"/>
            <w:noWrap/>
            <w:vAlign w:val="bottom"/>
            <w:hideMark/>
          </w:tcPr>
          <w:p w:rsidR="00930EA1" w:rsidRDefault="00930EA1" w:rsidP="00CB0B55">
            <w:pPr>
              <w:jc w:val="right"/>
              <w:rPr>
                <w:color w:val="000000"/>
              </w:rPr>
            </w:pPr>
            <w:r>
              <w:rPr>
                <w:color w:val="000000"/>
              </w:rPr>
              <w:t>380,0</w:t>
            </w:r>
          </w:p>
        </w:tc>
      </w:tr>
      <w:tr w:rsidR="00930EA1" w:rsidTr="001C48CA">
        <w:trPr>
          <w:trHeight w:val="630"/>
        </w:trPr>
        <w:tc>
          <w:tcPr>
            <w:tcW w:w="4896" w:type="dxa"/>
            <w:tcBorders>
              <w:top w:val="nil"/>
              <w:left w:val="single" w:sz="4" w:space="0" w:color="auto"/>
              <w:bottom w:val="single" w:sz="4" w:space="0" w:color="auto"/>
              <w:right w:val="single" w:sz="4" w:space="0" w:color="auto"/>
            </w:tcBorders>
            <w:shd w:val="clear" w:color="auto" w:fill="auto"/>
            <w:vAlign w:val="bottom"/>
            <w:hideMark/>
          </w:tcPr>
          <w:p w:rsidR="00930EA1" w:rsidRDefault="00930EA1" w:rsidP="00CB0B55">
            <w:pPr>
              <w:rPr>
                <w:color w:val="000000"/>
              </w:rPr>
            </w:pPr>
            <w:r>
              <w:rPr>
                <w:color w:val="000000"/>
              </w:rPr>
              <w:t>Доходы от оказания платных услуг (работ) и компенсации затрат государства</w:t>
            </w:r>
          </w:p>
        </w:tc>
        <w:tc>
          <w:tcPr>
            <w:tcW w:w="1473" w:type="dxa"/>
            <w:tcBorders>
              <w:top w:val="nil"/>
              <w:left w:val="nil"/>
              <w:bottom w:val="single" w:sz="4" w:space="0" w:color="auto"/>
              <w:right w:val="single" w:sz="4" w:space="0" w:color="auto"/>
            </w:tcBorders>
            <w:shd w:val="clear" w:color="auto" w:fill="auto"/>
            <w:noWrap/>
            <w:vAlign w:val="bottom"/>
            <w:hideMark/>
          </w:tcPr>
          <w:p w:rsidR="00930EA1" w:rsidRDefault="00930EA1" w:rsidP="00CB0B55">
            <w:pPr>
              <w:jc w:val="right"/>
              <w:rPr>
                <w:color w:val="000000"/>
              </w:rPr>
            </w:pPr>
            <w:r>
              <w:rPr>
                <w:color w:val="000000"/>
              </w:rPr>
              <w:t>12,0</w:t>
            </w:r>
          </w:p>
        </w:tc>
        <w:tc>
          <w:tcPr>
            <w:tcW w:w="1461" w:type="dxa"/>
            <w:tcBorders>
              <w:top w:val="nil"/>
              <w:left w:val="nil"/>
              <w:bottom w:val="single" w:sz="4" w:space="0" w:color="auto"/>
              <w:right w:val="single" w:sz="4" w:space="0" w:color="auto"/>
            </w:tcBorders>
            <w:shd w:val="clear" w:color="auto" w:fill="auto"/>
            <w:noWrap/>
            <w:vAlign w:val="bottom"/>
            <w:hideMark/>
          </w:tcPr>
          <w:p w:rsidR="00930EA1" w:rsidRDefault="00930EA1" w:rsidP="00CB0B55">
            <w:pPr>
              <w:jc w:val="right"/>
              <w:rPr>
                <w:color w:val="000000"/>
              </w:rPr>
            </w:pPr>
            <w:r>
              <w:rPr>
                <w:color w:val="000000"/>
              </w:rPr>
              <w:t>12,0</w:t>
            </w:r>
          </w:p>
        </w:tc>
        <w:tc>
          <w:tcPr>
            <w:tcW w:w="1421" w:type="dxa"/>
            <w:tcBorders>
              <w:top w:val="nil"/>
              <w:left w:val="nil"/>
              <w:bottom w:val="single" w:sz="4" w:space="0" w:color="auto"/>
              <w:right w:val="single" w:sz="4" w:space="0" w:color="auto"/>
            </w:tcBorders>
            <w:shd w:val="clear" w:color="auto" w:fill="auto"/>
            <w:noWrap/>
            <w:vAlign w:val="bottom"/>
            <w:hideMark/>
          </w:tcPr>
          <w:p w:rsidR="00930EA1" w:rsidRDefault="00930EA1" w:rsidP="00CB0B55">
            <w:pPr>
              <w:jc w:val="right"/>
              <w:rPr>
                <w:color w:val="000000"/>
              </w:rPr>
            </w:pPr>
            <w:r>
              <w:rPr>
                <w:color w:val="000000"/>
              </w:rPr>
              <w:t>100,0</w:t>
            </w:r>
          </w:p>
        </w:tc>
      </w:tr>
      <w:tr w:rsidR="00930EA1" w:rsidTr="001C48CA">
        <w:trPr>
          <w:trHeight w:val="315"/>
        </w:trPr>
        <w:tc>
          <w:tcPr>
            <w:tcW w:w="4896" w:type="dxa"/>
            <w:tcBorders>
              <w:top w:val="nil"/>
              <w:left w:val="single" w:sz="4" w:space="0" w:color="auto"/>
              <w:bottom w:val="single" w:sz="4" w:space="0" w:color="auto"/>
              <w:right w:val="single" w:sz="4" w:space="0" w:color="auto"/>
            </w:tcBorders>
            <w:shd w:val="clear" w:color="auto" w:fill="auto"/>
            <w:noWrap/>
            <w:vAlign w:val="bottom"/>
            <w:hideMark/>
          </w:tcPr>
          <w:p w:rsidR="00930EA1" w:rsidRDefault="00930EA1" w:rsidP="00CB0B55">
            <w:pPr>
              <w:rPr>
                <w:color w:val="000000"/>
              </w:rPr>
            </w:pPr>
            <w:r>
              <w:rPr>
                <w:color w:val="000000"/>
              </w:rPr>
              <w:t>Прочие неналоговые доходы</w:t>
            </w:r>
          </w:p>
        </w:tc>
        <w:tc>
          <w:tcPr>
            <w:tcW w:w="1473" w:type="dxa"/>
            <w:tcBorders>
              <w:top w:val="nil"/>
              <w:left w:val="nil"/>
              <w:bottom w:val="single" w:sz="4" w:space="0" w:color="auto"/>
              <w:right w:val="single" w:sz="4" w:space="0" w:color="auto"/>
            </w:tcBorders>
            <w:shd w:val="clear" w:color="auto" w:fill="auto"/>
            <w:noWrap/>
            <w:vAlign w:val="bottom"/>
            <w:hideMark/>
          </w:tcPr>
          <w:p w:rsidR="00930EA1" w:rsidRDefault="00930EA1" w:rsidP="00CB0B55">
            <w:pPr>
              <w:jc w:val="right"/>
              <w:rPr>
                <w:color w:val="000000"/>
              </w:rPr>
            </w:pPr>
            <w:r>
              <w:rPr>
                <w:color w:val="000000"/>
              </w:rPr>
              <w:t>0,0</w:t>
            </w:r>
          </w:p>
        </w:tc>
        <w:tc>
          <w:tcPr>
            <w:tcW w:w="1461" w:type="dxa"/>
            <w:tcBorders>
              <w:top w:val="nil"/>
              <w:left w:val="nil"/>
              <w:bottom w:val="single" w:sz="4" w:space="0" w:color="auto"/>
              <w:right w:val="single" w:sz="4" w:space="0" w:color="auto"/>
            </w:tcBorders>
            <w:shd w:val="clear" w:color="auto" w:fill="auto"/>
            <w:noWrap/>
            <w:vAlign w:val="bottom"/>
            <w:hideMark/>
          </w:tcPr>
          <w:p w:rsidR="00930EA1" w:rsidRDefault="00930EA1" w:rsidP="00CB0B55">
            <w:pPr>
              <w:jc w:val="right"/>
              <w:rPr>
                <w:color w:val="000000"/>
              </w:rPr>
            </w:pPr>
            <w:r>
              <w:rPr>
                <w:color w:val="000000"/>
              </w:rPr>
              <w:t>80,2</w:t>
            </w:r>
          </w:p>
        </w:tc>
        <w:tc>
          <w:tcPr>
            <w:tcW w:w="1421" w:type="dxa"/>
            <w:tcBorders>
              <w:top w:val="nil"/>
              <w:left w:val="nil"/>
              <w:bottom w:val="single" w:sz="4" w:space="0" w:color="auto"/>
              <w:right w:val="single" w:sz="4" w:space="0" w:color="auto"/>
            </w:tcBorders>
            <w:shd w:val="clear" w:color="auto" w:fill="auto"/>
            <w:noWrap/>
            <w:vAlign w:val="bottom"/>
            <w:hideMark/>
          </w:tcPr>
          <w:p w:rsidR="00930EA1" w:rsidRDefault="00930EA1" w:rsidP="00CB0B55">
            <w:pPr>
              <w:rPr>
                <w:color w:val="000000"/>
              </w:rPr>
            </w:pPr>
            <w:r>
              <w:rPr>
                <w:color w:val="000000"/>
              </w:rPr>
              <w:t> </w:t>
            </w:r>
          </w:p>
        </w:tc>
      </w:tr>
      <w:tr w:rsidR="00930EA1" w:rsidTr="001C48CA">
        <w:trPr>
          <w:trHeight w:val="315"/>
        </w:trPr>
        <w:tc>
          <w:tcPr>
            <w:tcW w:w="4896" w:type="dxa"/>
            <w:tcBorders>
              <w:top w:val="nil"/>
              <w:left w:val="single" w:sz="4" w:space="0" w:color="auto"/>
              <w:bottom w:val="single" w:sz="4" w:space="0" w:color="auto"/>
              <w:right w:val="single" w:sz="4" w:space="0" w:color="auto"/>
            </w:tcBorders>
            <w:shd w:val="clear" w:color="auto" w:fill="auto"/>
            <w:noWrap/>
            <w:vAlign w:val="bottom"/>
            <w:hideMark/>
          </w:tcPr>
          <w:p w:rsidR="00930EA1" w:rsidRDefault="00930EA1" w:rsidP="00CB0B55">
            <w:pPr>
              <w:rPr>
                <w:color w:val="000000"/>
              </w:rPr>
            </w:pPr>
            <w:r>
              <w:rPr>
                <w:color w:val="000000"/>
              </w:rPr>
              <w:t>Безвозмездные поступления, всего, в т. ч.:</w:t>
            </w:r>
          </w:p>
        </w:tc>
        <w:tc>
          <w:tcPr>
            <w:tcW w:w="1473" w:type="dxa"/>
            <w:tcBorders>
              <w:top w:val="nil"/>
              <w:left w:val="nil"/>
              <w:bottom w:val="single" w:sz="4" w:space="0" w:color="auto"/>
              <w:right w:val="single" w:sz="4" w:space="0" w:color="auto"/>
            </w:tcBorders>
            <w:shd w:val="clear" w:color="auto" w:fill="auto"/>
            <w:noWrap/>
            <w:vAlign w:val="bottom"/>
            <w:hideMark/>
          </w:tcPr>
          <w:p w:rsidR="00930EA1" w:rsidRDefault="00930EA1" w:rsidP="00CB0B55">
            <w:pPr>
              <w:jc w:val="right"/>
              <w:rPr>
                <w:color w:val="000000"/>
              </w:rPr>
            </w:pPr>
            <w:r>
              <w:rPr>
                <w:color w:val="000000"/>
              </w:rPr>
              <w:t>9 847,5</w:t>
            </w:r>
          </w:p>
        </w:tc>
        <w:tc>
          <w:tcPr>
            <w:tcW w:w="1461" w:type="dxa"/>
            <w:tcBorders>
              <w:top w:val="nil"/>
              <w:left w:val="nil"/>
              <w:bottom w:val="single" w:sz="4" w:space="0" w:color="auto"/>
              <w:right w:val="single" w:sz="4" w:space="0" w:color="auto"/>
            </w:tcBorders>
            <w:shd w:val="clear" w:color="auto" w:fill="auto"/>
            <w:noWrap/>
            <w:vAlign w:val="bottom"/>
            <w:hideMark/>
          </w:tcPr>
          <w:p w:rsidR="00930EA1" w:rsidRDefault="00930EA1" w:rsidP="00CB0B55">
            <w:pPr>
              <w:jc w:val="right"/>
              <w:rPr>
                <w:color w:val="000000"/>
              </w:rPr>
            </w:pPr>
            <w:r>
              <w:rPr>
                <w:color w:val="000000"/>
              </w:rPr>
              <w:t>9 846,8</w:t>
            </w:r>
          </w:p>
        </w:tc>
        <w:tc>
          <w:tcPr>
            <w:tcW w:w="1421" w:type="dxa"/>
            <w:tcBorders>
              <w:top w:val="nil"/>
              <w:left w:val="nil"/>
              <w:bottom w:val="single" w:sz="4" w:space="0" w:color="auto"/>
              <w:right w:val="single" w:sz="4" w:space="0" w:color="auto"/>
            </w:tcBorders>
            <w:shd w:val="clear" w:color="auto" w:fill="auto"/>
            <w:noWrap/>
            <w:vAlign w:val="bottom"/>
            <w:hideMark/>
          </w:tcPr>
          <w:p w:rsidR="00930EA1" w:rsidRDefault="00930EA1" w:rsidP="00CB0B55">
            <w:pPr>
              <w:jc w:val="right"/>
              <w:rPr>
                <w:color w:val="000000"/>
              </w:rPr>
            </w:pPr>
            <w:r>
              <w:rPr>
                <w:color w:val="000000"/>
              </w:rPr>
              <w:t>100,0</w:t>
            </w:r>
          </w:p>
        </w:tc>
      </w:tr>
      <w:tr w:rsidR="00930EA1" w:rsidTr="001C48CA">
        <w:trPr>
          <w:trHeight w:val="60"/>
        </w:trPr>
        <w:tc>
          <w:tcPr>
            <w:tcW w:w="4896" w:type="dxa"/>
            <w:tcBorders>
              <w:top w:val="nil"/>
              <w:left w:val="single" w:sz="4" w:space="0" w:color="auto"/>
              <w:bottom w:val="single" w:sz="4" w:space="0" w:color="auto"/>
              <w:right w:val="single" w:sz="4" w:space="0" w:color="auto"/>
            </w:tcBorders>
            <w:shd w:val="clear" w:color="auto" w:fill="auto"/>
            <w:vAlign w:val="bottom"/>
            <w:hideMark/>
          </w:tcPr>
          <w:p w:rsidR="00930EA1" w:rsidRDefault="00930EA1" w:rsidP="00CB0B55">
            <w:pPr>
              <w:rPr>
                <w:color w:val="000000"/>
              </w:rPr>
            </w:pPr>
            <w:r>
              <w:rPr>
                <w:color w:val="000000"/>
              </w:rPr>
              <w:t>Безвозмездные поступления от других бюджетов бюджетной системы Российской Федерации</w:t>
            </w:r>
          </w:p>
        </w:tc>
        <w:tc>
          <w:tcPr>
            <w:tcW w:w="1473" w:type="dxa"/>
            <w:tcBorders>
              <w:top w:val="nil"/>
              <w:left w:val="nil"/>
              <w:bottom w:val="single" w:sz="4" w:space="0" w:color="auto"/>
              <w:right w:val="single" w:sz="4" w:space="0" w:color="auto"/>
            </w:tcBorders>
            <w:shd w:val="clear" w:color="auto" w:fill="auto"/>
            <w:noWrap/>
            <w:vAlign w:val="bottom"/>
            <w:hideMark/>
          </w:tcPr>
          <w:p w:rsidR="00930EA1" w:rsidRDefault="00930EA1" w:rsidP="00CB0B55">
            <w:pPr>
              <w:jc w:val="right"/>
              <w:rPr>
                <w:color w:val="000000"/>
              </w:rPr>
            </w:pPr>
            <w:r>
              <w:rPr>
                <w:color w:val="000000"/>
              </w:rPr>
              <w:t>9 818,3</w:t>
            </w:r>
          </w:p>
        </w:tc>
        <w:tc>
          <w:tcPr>
            <w:tcW w:w="1461" w:type="dxa"/>
            <w:tcBorders>
              <w:top w:val="nil"/>
              <w:left w:val="nil"/>
              <w:bottom w:val="single" w:sz="4" w:space="0" w:color="auto"/>
              <w:right w:val="single" w:sz="4" w:space="0" w:color="auto"/>
            </w:tcBorders>
            <w:shd w:val="clear" w:color="auto" w:fill="auto"/>
            <w:noWrap/>
            <w:vAlign w:val="bottom"/>
            <w:hideMark/>
          </w:tcPr>
          <w:p w:rsidR="00930EA1" w:rsidRDefault="00930EA1" w:rsidP="00CB0B55">
            <w:pPr>
              <w:jc w:val="right"/>
              <w:rPr>
                <w:color w:val="000000"/>
              </w:rPr>
            </w:pPr>
            <w:r>
              <w:rPr>
                <w:color w:val="000000"/>
              </w:rPr>
              <w:t>9 817,6</w:t>
            </w:r>
          </w:p>
        </w:tc>
        <w:tc>
          <w:tcPr>
            <w:tcW w:w="1421" w:type="dxa"/>
            <w:tcBorders>
              <w:top w:val="nil"/>
              <w:left w:val="nil"/>
              <w:bottom w:val="single" w:sz="4" w:space="0" w:color="auto"/>
              <w:right w:val="single" w:sz="4" w:space="0" w:color="auto"/>
            </w:tcBorders>
            <w:shd w:val="clear" w:color="auto" w:fill="auto"/>
            <w:noWrap/>
            <w:vAlign w:val="bottom"/>
            <w:hideMark/>
          </w:tcPr>
          <w:p w:rsidR="00930EA1" w:rsidRDefault="00930EA1" w:rsidP="00CB0B55">
            <w:pPr>
              <w:jc w:val="right"/>
              <w:rPr>
                <w:color w:val="000000"/>
              </w:rPr>
            </w:pPr>
            <w:r>
              <w:rPr>
                <w:color w:val="000000"/>
              </w:rPr>
              <w:t>100,0</w:t>
            </w:r>
          </w:p>
        </w:tc>
      </w:tr>
      <w:tr w:rsidR="00930EA1" w:rsidTr="001C48CA">
        <w:trPr>
          <w:trHeight w:val="630"/>
        </w:trPr>
        <w:tc>
          <w:tcPr>
            <w:tcW w:w="4896" w:type="dxa"/>
            <w:tcBorders>
              <w:top w:val="nil"/>
              <w:left w:val="single" w:sz="4" w:space="0" w:color="auto"/>
              <w:bottom w:val="single" w:sz="4" w:space="0" w:color="auto"/>
              <w:right w:val="single" w:sz="4" w:space="0" w:color="auto"/>
            </w:tcBorders>
            <w:shd w:val="clear" w:color="auto" w:fill="auto"/>
            <w:vAlign w:val="bottom"/>
            <w:hideMark/>
          </w:tcPr>
          <w:p w:rsidR="00930EA1" w:rsidRDefault="00930EA1" w:rsidP="00CB0B55">
            <w:pPr>
              <w:rPr>
                <w:color w:val="000000"/>
              </w:rPr>
            </w:pPr>
            <w:r>
              <w:rPr>
                <w:color w:val="000000"/>
              </w:rPr>
              <w:t>Дотации бюджетам бюджетной системы Российской Федерации</w:t>
            </w:r>
          </w:p>
        </w:tc>
        <w:tc>
          <w:tcPr>
            <w:tcW w:w="1473" w:type="dxa"/>
            <w:tcBorders>
              <w:top w:val="nil"/>
              <w:left w:val="nil"/>
              <w:bottom w:val="single" w:sz="4" w:space="0" w:color="auto"/>
              <w:right w:val="single" w:sz="4" w:space="0" w:color="auto"/>
            </w:tcBorders>
            <w:shd w:val="clear" w:color="auto" w:fill="auto"/>
            <w:noWrap/>
            <w:vAlign w:val="bottom"/>
            <w:hideMark/>
          </w:tcPr>
          <w:p w:rsidR="00930EA1" w:rsidRDefault="00930EA1" w:rsidP="00CB0B55">
            <w:pPr>
              <w:jc w:val="right"/>
              <w:rPr>
                <w:color w:val="000000"/>
              </w:rPr>
            </w:pPr>
            <w:r>
              <w:rPr>
                <w:color w:val="000000"/>
              </w:rPr>
              <w:t>7 241,6</w:t>
            </w:r>
          </w:p>
        </w:tc>
        <w:tc>
          <w:tcPr>
            <w:tcW w:w="1461" w:type="dxa"/>
            <w:tcBorders>
              <w:top w:val="nil"/>
              <w:left w:val="nil"/>
              <w:bottom w:val="single" w:sz="4" w:space="0" w:color="auto"/>
              <w:right w:val="single" w:sz="4" w:space="0" w:color="auto"/>
            </w:tcBorders>
            <w:shd w:val="clear" w:color="auto" w:fill="auto"/>
            <w:noWrap/>
            <w:vAlign w:val="bottom"/>
            <w:hideMark/>
          </w:tcPr>
          <w:p w:rsidR="00930EA1" w:rsidRDefault="00930EA1" w:rsidP="00CB0B55">
            <w:pPr>
              <w:jc w:val="right"/>
              <w:rPr>
                <w:color w:val="000000"/>
              </w:rPr>
            </w:pPr>
            <w:r>
              <w:rPr>
                <w:color w:val="000000"/>
              </w:rPr>
              <w:t>7 241,6</w:t>
            </w:r>
          </w:p>
        </w:tc>
        <w:tc>
          <w:tcPr>
            <w:tcW w:w="1421" w:type="dxa"/>
            <w:tcBorders>
              <w:top w:val="nil"/>
              <w:left w:val="nil"/>
              <w:bottom w:val="single" w:sz="4" w:space="0" w:color="auto"/>
              <w:right w:val="single" w:sz="4" w:space="0" w:color="auto"/>
            </w:tcBorders>
            <w:shd w:val="clear" w:color="auto" w:fill="auto"/>
            <w:noWrap/>
            <w:vAlign w:val="bottom"/>
            <w:hideMark/>
          </w:tcPr>
          <w:p w:rsidR="00930EA1" w:rsidRDefault="00930EA1" w:rsidP="00CB0B55">
            <w:pPr>
              <w:jc w:val="right"/>
              <w:rPr>
                <w:color w:val="000000"/>
              </w:rPr>
            </w:pPr>
            <w:r>
              <w:rPr>
                <w:color w:val="000000"/>
              </w:rPr>
              <w:t>100,0</w:t>
            </w:r>
          </w:p>
        </w:tc>
      </w:tr>
      <w:tr w:rsidR="00930EA1" w:rsidTr="001C48CA">
        <w:trPr>
          <w:trHeight w:val="315"/>
        </w:trPr>
        <w:tc>
          <w:tcPr>
            <w:tcW w:w="4896" w:type="dxa"/>
            <w:tcBorders>
              <w:top w:val="nil"/>
              <w:left w:val="single" w:sz="4" w:space="0" w:color="auto"/>
              <w:bottom w:val="single" w:sz="4" w:space="0" w:color="auto"/>
              <w:right w:val="single" w:sz="4" w:space="0" w:color="auto"/>
            </w:tcBorders>
            <w:shd w:val="clear" w:color="auto" w:fill="auto"/>
            <w:noWrap/>
            <w:vAlign w:val="bottom"/>
            <w:hideMark/>
          </w:tcPr>
          <w:p w:rsidR="00930EA1" w:rsidRDefault="00930EA1" w:rsidP="00CB0B55">
            <w:pPr>
              <w:rPr>
                <w:color w:val="000000"/>
              </w:rPr>
            </w:pPr>
            <w:r>
              <w:rPr>
                <w:color w:val="000000"/>
              </w:rPr>
              <w:lastRenderedPageBreak/>
              <w:t>Субсидии</w:t>
            </w:r>
          </w:p>
        </w:tc>
        <w:tc>
          <w:tcPr>
            <w:tcW w:w="1473" w:type="dxa"/>
            <w:tcBorders>
              <w:top w:val="nil"/>
              <w:left w:val="nil"/>
              <w:bottom w:val="single" w:sz="4" w:space="0" w:color="auto"/>
              <w:right w:val="single" w:sz="4" w:space="0" w:color="auto"/>
            </w:tcBorders>
            <w:shd w:val="clear" w:color="auto" w:fill="auto"/>
            <w:noWrap/>
            <w:vAlign w:val="bottom"/>
            <w:hideMark/>
          </w:tcPr>
          <w:p w:rsidR="00930EA1" w:rsidRDefault="00930EA1" w:rsidP="00CB0B55">
            <w:pPr>
              <w:jc w:val="right"/>
              <w:rPr>
                <w:color w:val="000000"/>
              </w:rPr>
            </w:pPr>
            <w:r>
              <w:rPr>
                <w:color w:val="000000"/>
              </w:rPr>
              <w:t>400,0</w:t>
            </w:r>
          </w:p>
        </w:tc>
        <w:tc>
          <w:tcPr>
            <w:tcW w:w="1461" w:type="dxa"/>
            <w:tcBorders>
              <w:top w:val="nil"/>
              <w:left w:val="nil"/>
              <w:bottom w:val="single" w:sz="4" w:space="0" w:color="auto"/>
              <w:right w:val="single" w:sz="4" w:space="0" w:color="auto"/>
            </w:tcBorders>
            <w:shd w:val="clear" w:color="auto" w:fill="auto"/>
            <w:noWrap/>
            <w:vAlign w:val="bottom"/>
            <w:hideMark/>
          </w:tcPr>
          <w:p w:rsidR="00930EA1" w:rsidRDefault="00930EA1" w:rsidP="00CB0B55">
            <w:pPr>
              <w:jc w:val="right"/>
              <w:rPr>
                <w:color w:val="000000"/>
              </w:rPr>
            </w:pPr>
            <w:r>
              <w:rPr>
                <w:color w:val="000000"/>
              </w:rPr>
              <w:t>400,0</w:t>
            </w:r>
          </w:p>
        </w:tc>
        <w:tc>
          <w:tcPr>
            <w:tcW w:w="1421" w:type="dxa"/>
            <w:tcBorders>
              <w:top w:val="nil"/>
              <w:left w:val="nil"/>
              <w:bottom w:val="single" w:sz="4" w:space="0" w:color="auto"/>
              <w:right w:val="single" w:sz="4" w:space="0" w:color="auto"/>
            </w:tcBorders>
            <w:shd w:val="clear" w:color="auto" w:fill="auto"/>
            <w:noWrap/>
            <w:vAlign w:val="bottom"/>
            <w:hideMark/>
          </w:tcPr>
          <w:p w:rsidR="00930EA1" w:rsidRDefault="00930EA1" w:rsidP="00CB0B55">
            <w:pPr>
              <w:jc w:val="right"/>
              <w:rPr>
                <w:color w:val="000000"/>
              </w:rPr>
            </w:pPr>
            <w:r>
              <w:rPr>
                <w:color w:val="000000"/>
              </w:rPr>
              <w:t>100,0</w:t>
            </w:r>
          </w:p>
        </w:tc>
      </w:tr>
      <w:tr w:rsidR="00930EA1" w:rsidTr="001C48CA">
        <w:trPr>
          <w:trHeight w:val="315"/>
        </w:trPr>
        <w:tc>
          <w:tcPr>
            <w:tcW w:w="4896" w:type="dxa"/>
            <w:tcBorders>
              <w:top w:val="nil"/>
              <w:left w:val="single" w:sz="4" w:space="0" w:color="auto"/>
              <w:bottom w:val="single" w:sz="4" w:space="0" w:color="auto"/>
              <w:right w:val="single" w:sz="4" w:space="0" w:color="auto"/>
            </w:tcBorders>
            <w:shd w:val="clear" w:color="auto" w:fill="auto"/>
            <w:noWrap/>
            <w:vAlign w:val="bottom"/>
            <w:hideMark/>
          </w:tcPr>
          <w:p w:rsidR="00930EA1" w:rsidRDefault="00930EA1" w:rsidP="00CB0B55">
            <w:pPr>
              <w:rPr>
                <w:color w:val="000000"/>
              </w:rPr>
            </w:pPr>
            <w:r>
              <w:rPr>
                <w:color w:val="000000"/>
              </w:rPr>
              <w:t>Субвенции</w:t>
            </w:r>
          </w:p>
        </w:tc>
        <w:tc>
          <w:tcPr>
            <w:tcW w:w="1473" w:type="dxa"/>
            <w:tcBorders>
              <w:top w:val="nil"/>
              <w:left w:val="nil"/>
              <w:bottom w:val="single" w:sz="4" w:space="0" w:color="auto"/>
              <w:right w:val="single" w:sz="4" w:space="0" w:color="auto"/>
            </w:tcBorders>
            <w:shd w:val="clear" w:color="auto" w:fill="auto"/>
            <w:noWrap/>
            <w:vAlign w:val="bottom"/>
            <w:hideMark/>
          </w:tcPr>
          <w:p w:rsidR="00930EA1" w:rsidRDefault="00930EA1" w:rsidP="00CB0B55">
            <w:pPr>
              <w:jc w:val="right"/>
              <w:rPr>
                <w:color w:val="000000"/>
              </w:rPr>
            </w:pPr>
            <w:r>
              <w:rPr>
                <w:color w:val="000000"/>
              </w:rPr>
              <w:t>250,7</w:t>
            </w:r>
          </w:p>
        </w:tc>
        <w:tc>
          <w:tcPr>
            <w:tcW w:w="1461" w:type="dxa"/>
            <w:tcBorders>
              <w:top w:val="nil"/>
              <w:left w:val="nil"/>
              <w:bottom w:val="single" w:sz="4" w:space="0" w:color="auto"/>
              <w:right w:val="single" w:sz="4" w:space="0" w:color="auto"/>
            </w:tcBorders>
            <w:shd w:val="clear" w:color="auto" w:fill="auto"/>
            <w:noWrap/>
            <w:vAlign w:val="bottom"/>
            <w:hideMark/>
          </w:tcPr>
          <w:p w:rsidR="00930EA1" w:rsidRDefault="00930EA1" w:rsidP="00CB0B55">
            <w:pPr>
              <w:jc w:val="right"/>
              <w:rPr>
                <w:color w:val="000000"/>
              </w:rPr>
            </w:pPr>
            <w:r>
              <w:rPr>
                <w:color w:val="000000"/>
              </w:rPr>
              <w:t>250,0</w:t>
            </w:r>
          </w:p>
        </w:tc>
        <w:tc>
          <w:tcPr>
            <w:tcW w:w="1421" w:type="dxa"/>
            <w:tcBorders>
              <w:top w:val="nil"/>
              <w:left w:val="nil"/>
              <w:bottom w:val="single" w:sz="4" w:space="0" w:color="auto"/>
              <w:right w:val="single" w:sz="4" w:space="0" w:color="auto"/>
            </w:tcBorders>
            <w:shd w:val="clear" w:color="auto" w:fill="auto"/>
            <w:noWrap/>
            <w:vAlign w:val="bottom"/>
            <w:hideMark/>
          </w:tcPr>
          <w:p w:rsidR="00930EA1" w:rsidRDefault="00930EA1" w:rsidP="00CB0B55">
            <w:pPr>
              <w:jc w:val="right"/>
              <w:rPr>
                <w:color w:val="000000"/>
              </w:rPr>
            </w:pPr>
            <w:r>
              <w:rPr>
                <w:color w:val="000000"/>
              </w:rPr>
              <w:t>99,7</w:t>
            </w:r>
          </w:p>
        </w:tc>
      </w:tr>
      <w:tr w:rsidR="00930EA1" w:rsidTr="001C48CA">
        <w:trPr>
          <w:trHeight w:val="315"/>
        </w:trPr>
        <w:tc>
          <w:tcPr>
            <w:tcW w:w="4896" w:type="dxa"/>
            <w:tcBorders>
              <w:top w:val="nil"/>
              <w:left w:val="single" w:sz="4" w:space="0" w:color="auto"/>
              <w:bottom w:val="single" w:sz="4" w:space="0" w:color="auto"/>
              <w:right w:val="single" w:sz="4" w:space="0" w:color="auto"/>
            </w:tcBorders>
            <w:shd w:val="clear" w:color="auto" w:fill="auto"/>
            <w:noWrap/>
            <w:vAlign w:val="bottom"/>
            <w:hideMark/>
          </w:tcPr>
          <w:p w:rsidR="00930EA1" w:rsidRDefault="00930EA1" w:rsidP="00CB0B55">
            <w:pPr>
              <w:rPr>
                <w:color w:val="000000"/>
              </w:rPr>
            </w:pPr>
            <w:r>
              <w:rPr>
                <w:color w:val="000000"/>
              </w:rPr>
              <w:t>Иные межбюджетные трансферты</w:t>
            </w:r>
          </w:p>
        </w:tc>
        <w:tc>
          <w:tcPr>
            <w:tcW w:w="1473" w:type="dxa"/>
            <w:tcBorders>
              <w:top w:val="nil"/>
              <w:left w:val="nil"/>
              <w:bottom w:val="single" w:sz="4" w:space="0" w:color="auto"/>
              <w:right w:val="single" w:sz="4" w:space="0" w:color="auto"/>
            </w:tcBorders>
            <w:shd w:val="clear" w:color="auto" w:fill="auto"/>
            <w:noWrap/>
            <w:vAlign w:val="bottom"/>
            <w:hideMark/>
          </w:tcPr>
          <w:p w:rsidR="00930EA1" w:rsidRDefault="00930EA1" w:rsidP="00CB0B55">
            <w:pPr>
              <w:jc w:val="right"/>
              <w:rPr>
                <w:color w:val="000000"/>
              </w:rPr>
            </w:pPr>
            <w:r>
              <w:rPr>
                <w:color w:val="000000"/>
              </w:rPr>
              <w:t>1 926,0</w:t>
            </w:r>
          </w:p>
        </w:tc>
        <w:tc>
          <w:tcPr>
            <w:tcW w:w="1461" w:type="dxa"/>
            <w:tcBorders>
              <w:top w:val="nil"/>
              <w:left w:val="nil"/>
              <w:bottom w:val="single" w:sz="4" w:space="0" w:color="auto"/>
              <w:right w:val="single" w:sz="4" w:space="0" w:color="auto"/>
            </w:tcBorders>
            <w:shd w:val="clear" w:color="auto" w:fill="auto"/>
            <w:noWrap/>
            <w:vAlign w:val="bottom"/>
            <w:hideMark/>
          </w:tcPr>
          <w:p w:rsidR="00930EA1" w:rsidRDefault="00930EA1" w:rsidP="00CB0B55">
            <w:pPr>
              <w:jc w:val="right"/>
              <w:rPr>
                <w:color w:val="000000"/>
              </w:rPr>
            </w:pPr>
            <w:r>
              <w:rPr>
                <w:color w:val="000000"/>
              </w:rPr>
              <w:t>1 926,0</w:t>
            </w:r>
          </w:p>
        </w:tc>
        <w:tc>
          <w:tcPr>
            <w:tcW w:w="1421" w:type="dxa"/>
            <w:tcBorders>
              <w:top w:val="nil"/>
              <w:left w:val="nil"/>
              <w:bottom w:val="single" w:sz="4" w:space="0" w:color="auto"/>
              <w:right w:val="single" w:sz="4" w:space="0" w:color="auto"/>
            </w:tcBorders>
            <w:shd w:val="clear" w:color="auto" w:fill="auto"/>
            <w:noWrap/>
            <w:vAlign w:val="bottom"/>
            <w:hideMark/>
          </w:tcPr>
          <w:p w:rsidR="00930EA1" w:rsidRDefault="00930EA1" w:rsidP="00CB0B55">
            <w:pPr>
              <w:jc w:val="right"/>
              <w:rPr>
                <w:color w:val="000000"/>
              </w:rPr>
            </w:pPr>
            <w:r>
              <w:rPr>
                <w:color w:val="000000"/>
              </w:rPr>
              <w:t>100,0</w:t>
            </w:r>
          </w:p>
        </w:tc>
      </w:tr>
      <w:tr w:rsidR="00930EA1" w:rsidTr="001C48CA">
        <w:trPr>
          <w:trHeight w:val="945"/>
        </w:trPr>
        <w:tc>
          <w:tcPr>
            <w:tcW w:w="4896" w:type="dxa"/>
            <w:tcBorders>
              <w:top w:val="nil"/>
              <w:left w:val="single" w:sz="4" w:space="0" w:color="auto"/>
              <w:bottom w:val="single" w:sz="4" w:space="0" w:color="auto"/>
              <w:right w:val="single" w:sz="4" w:space="0" w:color="auto"/>
            </w:tcBorders>
            <w:shd w:val="clear" w:color="auto" w:fill="auto"/>
            <w:vAlign w:val="bottom"/>
            <w:hideMark/>
          </w:tcPr>
          <w:p w:rsidR="00930EA1" w:rsidRDefault="00930EA1" w:rsidP="00CB0B55">
            <w:pPr>
              <w:rPr>
                <w:color w:val="000000"/>
              </w:rPr>
            </w:pPr>
            <w:r>
              <w:rPr>
                <w:color w:val="000000"/>
              </w:rPr>
              <w:t>Возврат остатков субсидий, субвенций и иных межбюджетных трансфертов, имеющих целевое назначение, прошлых лет</w:t>
            </w:r>
          </w:p>
        </w:tc>
        <w:tc>
          <w:tcPr>
            <w:tcW w:w="1473" w:type="dxa"/>
            <w:tcBorders>
              <w:top w:val="nil"/>
              <w:left w:val="nil"/>
              <w:bottom w:val="single" w:sz="4" w:space="0" w:color="auto"/>
              <w:right w:val="single" w:sz="4" w:space="0" w:color="auto"/>
            </w:tcBorders>
            <w:shd w:val="clear" w:color="auto" w:fill="auto"/>
            <w:noWrap/>
            <w:vAlign w:val="bottom"/>
            <w:hideMark/>
          </w:tcPr>
          <w:p w:rsidR="00930EA1" w:rsidRDefault="00930EA1" w:rsidP="00CB0B55">
            <w:pPr>
              <w:jc w:val="right"/>
              <w:rPr>
                <w:color w:val="000000"/>
              </w:rPr>
            </w:pPr>
            <w:r>
              <w:rPr>
                <w:color w:val="000000"/>
              </w:rPr>
              <w:t>29,2</w:t>
            </w:r>
          </w:p>
        </w:tc>
        <w:tc>
          <w:tcPr>
            <w:tcW w:w="1461" w:type="dxa"/>
            <w:tcBorders>
              <w:top w:val="nil"/>
              <w:left w:val="nil"/>
              <w:bottom w:val="single" w:sz="4" w:space="0" w:color="auto"/>
              <w:right w:val="single" w:sz="4" w:space="0" w:color="auto"/>
            </w:tcBorders>
            <w:shd w:val="clear" w:color="auto" w:fill="auto"/>
            <w:noWrap/>
            <w:vAlign w:val="bottom"/>
            <w:hideMark/>
          </w:tcPr>
          <w:p w:rsidR="00930EA1" w:rsidRDefault="00930EA1" w:rsidP="00CB0B55">
            <w:pPr>
              <w:jc w:val="right"/>
              <w:rPr>
                <w:color w:val="000000"/>
              </w:rPr>
            </w:pPr>
            <w:r>
              <w:rPr>
                <w:color w:val="000000"/>
              </w:rPr>
              <w:t>29,2</w:t>
            </w:r>
          </w:p>
        </w:tc>
        <w:tc>
          <w:tcPr>
            <w:tcW w:w="1421" w:type="dxa"/>
            <w:tcBorders>
              <w:top w:val="nil"/>
              <w:left w:val="nil"/>
              <w:bottom w:val="single" w:sz="4" w:space="0" w:color="auto"/>
              <w:right w:val="single" w:sz="4" w:space="0" w:color="auto"/>
            </w:tcBorders>
            <w:shd w:val="clear" w:color="auto" w:fill="auto"/>
            <w:noWrap/>
            <w:vAlign w:val="bottom"/>
            <w:hideMark/>
          </w:tcPr>
          <w:p w:rsidR="00930EA1" w:rsidRDefault="00930EA1" w:rsidP="00CB0B55">
            <w:pPr>
              <w:jc w:val="right"/>
              <w:rPr>
                <w:color w:val="000000"/>
              </w:rPr>
            </w:pPr>
            <w:r>
              <w:rPr>
                <w:color w:val="000000"/>
              </w:rPr>
              <w:t>100,0</w:t>
            </w:r>
          </w:p>
        </w:tc>
      </w:tr>
      <w:tr w:rsidR="00930EA1" w:rsidTr="001C48CA">
        <w:trPr>
          <w:trHeight w:val="315"/>
        </w:trPr>
        <w:tc>
          <w:tcPr>
            <w:tcW w:w="4896" w:type="dxa"/>
            <w:tcBorders>
              <w:top w:val="nil"/>
              <w:left w:val="single" w:sz="4" w:space="0" w:color="auto"/>
              <w:bottom w:val="single" w:sz="4" w:space="0" w:color="auto"/>
              <w:right w:val="single" w:sz="4" w:space="0" w:color="auto"/>
            </w:tcBorders>
            <w:shd w:val="clear" w:color="auto" w:fill="auto"/>
            <w:noWrap/>
            <w:vAlign w:val="bottom"/>
            <w:hideMark/>
          </w:tcPr>
          <w:p w:rsidR="00930EA1" w:rsidRDefault="00930EA1" w:rsidP="00CB0B55">
            <w:pPr>
              <w:rPr>
                <w:color w:val="000000"/>
              </w:rPr>
            </w:pPr>
            <w:r>
              <w:rPr>
                <w:color w:val="000000"/>
              </w:rPr>
              <w:t>Доходы всего:</w:t>
            </w:r>
          </w:p>
        </w:tc>
        <w:tc>
          <w:tcPr>
            <w:tcW w:w="1473" w:type="dxa"/>
            <w:tcBorders>
              <w:top w:val="nil"/>
              <w:left w:val="nil"/>
              <w:bottom w:val="single" w:sz="4" w:space="0" w:color="auto"/>
              <w:right w:val="single" w:sz="4" w:space="0" w:color="auto"/>
            </w:tcBorders>
            <w:shd w:val="clear" w:color="auto" w:fill="auto"/>
            <w:noWrap/>
            <w:vAlign w:val="bottom"/>
            <w:hideMark/>
          </w:tcPr>
          <w:p w:rsidR="00930EA1" w:rsidRDefault="00930EA1" w:rsidP="00CB0B55">
            <w:pPr>
              <w:jc w:val="right"/>
              <w:rPr>
                <w:color w:val="000000"/>
              </w:rPr>
            </w:pPr>
            <w:r>
              <w:rPr>
                <w:color w:val="000000"/>
              </w:rPr>
              <w:t>10 742,7</w:t>
            </w:r>
          </w:p>
        </w:tc>
        <w:tc>
          <w:tcPr>
            <w:tcW w:w="1461" w:type="dxa"/>
            <w:tcBorders>
              <w:top w:val="nil"/>
              <w:left w:val="nil"/>
              <w:bottom w:val="single" w:sz="4" w:space="0" w:color="auto"/>
              <w:right w:val="single" w:sz="4" w:space="0" w:color="auto"/>
            </w:tcBorders>
            <w:shd w:val="clear" w:color="auto" w:fill="auto"/>
            <w:noWrap/>
            <w:vAlign w:val="bottom"/>
            <w:hideMark/>
          </w:tcPr>
          <w:p w:rsidR="00930EA1" w:rsidRDefault="00930EA1" w:rsidP="00CB0B55">
            <w:pPr>
              <w:jc w:val="right"/>
              <w:rPr>
                <w:color w:val="000000"/>
              </w:rPr>
            </w:pPr>
            <w:r>
              <w:rPr>
                <w:color w:val="000000"/>
              </w:rPr>
              <w:t>10 768,4</w:t>
            </w:r>
          </w:p>
        </w:tc>
        <w:tc>
          <w:tcPr>
            <w:tcW w:w="1421" w:type="dxa"/>
            <w:tcBorders>
              <w:top w:val="nil"/>
              <w:left w:val="nil"/>
              <w:bottom w:val="single" w:sz="4" w:space="0" w:color="auto"/>
              <w:right w:val="single" w:sz="4" w:space="0" w:color="auto"/>
            </w:tcBorders>
            <w:shd w:val="clear" w:color="auto" w:fill="auto"/>
            <w:noWrap/>
            <w:vAlign w:val="bottom"/>
            <w:hideMark/>
          </w:tcPr>
          <w:p w:rsidR="00930EA1" w:rsidRDefault="00930EA1" w:rsidP="00CB0B55">
            <w:pPr>
              <w:jc w:val="right"/>
              <w:rPr>
                <w:color w:val="000000"/>
              </w:rPr>
            </w:pPr>
            <w:r>
              <w:rPr>
                <w:color w:val="000000"/>
              </w:rPr>
              <w:t>100,2</w:t>
            </w:r>
          </w:p>
        </w:tc>
      </w:tr>
    </w:tbl>
    <w:p w:rsidR="006E104F" w:rsidRDefault="006E104F" w:rsidP="001C48CA">
      <w:pPr>
        <w:ind w:firstLine="708"/>
        <w:jc w:val="both"/>
      </w:pPr>
    </w:p>
    <w:p w:rsidR="00E10DAD" w:rsidRPr="00A206EF" w:rsidRDefault="00E10DAD" w:rsidP="00E10DAD">
      <w:r>
        <w:t xml:space="preserve">           Неисполнение плана </w:t>
      </w:r>
      <w:r w:rsidR="003221AC">
        <w:rPr>
          <w:lang w:val="x-none"/>
        </w:rPr>
        <w:t>по налог</w:t>
      </w:r>
      <w:r w:rsidR="003221AC">
        <w:t>ам</w:t>
      </w:r>
      <w:r w:rsidRPr="00A206EF">
        <w:rPr>
          <w:lang w:val="x-none"/>
        </w:rPr>
        <w:t xml:space="preserve"> на имущество за 2025 год </w:t>
      </w:r>
      <w:r>
        <w:t xml:space="preserve">на сумму 66,7 тыс. руб. обусловлено </w:t>
      </w:r>
      <w:r w:rsidR="000478E4">
        <w:t>неоплатой жителями имущественных налогов.</w:t>
      </w:r>
    </w:p>
    <w:p w:rsidR="001C48CA" w:rsidRDefault="001C48CA" w:rsidP="001C48CA">
      <w:pPr>
        <w:ind w:firstLine="708"/>
        <w:jc w:val="both"/>
        <w:rPr>
          <w:color w:val="000000"/>
        </w:rPr>
      </w:pPr>
      <w:r>
        <w:rPr>
          <w:color w:val="000000"/>
        </w:rPr>
        <w:t>Перевыполнение плана обусловлено:</w:t>
      </w:r>
    </w:p>
    <w:p w:rsidR="001C48CA" w:rsidRPr="00CD7911" w:rsidRDefault="001C48CA" w:rsidP="001C48CA">
      <w:pPr>
        <w:ind w:firstLine="708"/>
        <w:jc w:val="both"/>
        <w:rPr>
          <w:color w:val="000000"/>
        </w:rPr>
      </w:pPr>
      <w:r>
        <w:rPr>
          <w:color w:val="000000"/>
        </w:rPr>
        <w:t>по н</w:t>
      </w:r>
      <w:r w:rsidRPr="00D155C4">
        <w:rPr>
          <w:color w:val="000000"/>
          <w:lang w:val="x-none"/>
        </w:rPr>
        <w:t>алог</w:t>
      </w:r>
      <w:r>
        <w:rPr>
          <w:color w:val="000000"/>
        </w:rPr>
        <w:t>у</w:t>
      </w:r>
      <w:r w:rsidRPr="00D155C4">
        <w:rPr>
          <w:color w:val="000000"/>
          <w:lang w:val="x-none"/>
        </w:rPr>
        <w:t xml:space="preserve"> на доходы физических </w:t>
      </w:r>
      <w:r>
        <w:rPr>
          <w:color w:val="000000"/>
        </w:rPr>
        <w:t xml:space="preserve">лиц </w:t>
      </w:r>
      <w:r w:rsidRPr="00D155C4">
        <w:rPr>
          <w:color w:val="000000"/>
          <w:lang w:val="x-none"/>
        </w:rPr>
        <w:t xml:space="preserve">на сумму </w:t>
      </w:r>
      <w:r>
        <w:rPr>
          <w:color w:val="000000"/>
        </w:rPr>
        <w:t xml:space="preserve">27,9 </w:t>
      </w:r>
      <w:r w:rsidRPr="00D155C4">
        <w:rPr>
          <w:color w:val="000000"/>
          <w:lang w:val="x-none"/>
        </w:rPr>
        <w:t>тыс. руб. в 2025г.</w:t>
      </w:r>
      <w:r>
        <w:rPr>
          <w:color w:val="000000"/>
        </w:rPr>
        <w:t>увеличением МРОТ и увеличением заработной платы;</w:t>
      </w:r>
    </w:p>
    <w:p w:rsidR="00AE2699" w:rsidRDefault="00AE2699" w:rsidP="001C48CA">
      <w:pPr>
        <w:tabs>
          <w:tab w:val="left" w:pos="0"/>
        </w:tabs>
        <w:ind w:right="-1" w:firstLine="709"/>
        <w:jc w:val="both"/>
        <w:rPr>
          <w:color w:val="000000"/>
        </w:rPr>
      </w:pPr>
      <w:r>
        <w:rPr>
          <w:color w:val="000000"/>
        </w:rPr>
        <w:t xml:space="preserve">по государственной пошлине тем, что данный вид дохода является сложно прогнозируемым и носит несистемный характер.          </w:t>
      </w:r>
    </w:p>
    <w:p w:rsidR="00930EA1" w:rsidRPr="006E1603" w:rsidRDefault="00AE2699" w:rsidP="001C48CA">
      <w:pPr>
        <w:tabs>
          <w:tab w:val="left" w:pos="0"/>
        </w:tabs>
        <w:ind w:right="-1" w:firstLine="709"/>
        <w:jc w:val="both"/>
        <w:rPr>
          <w:b/>
        </w:rPr>
      </w:pPr>
      <w:bookmarkStart w:id="0" w:name="_GoBack"/>
      <w:bookmarkEnd w:id="0"/>
      <w:r>
        <w:rPr>
          <w:color w:val="000000"/>
        </w:rPr>
        <w:t xml:space="preserve">  </w:t>
      </w:r>
    </w:p>
    <w:p w:rsidR="00930EA1" w:rsidRPr="00660D29" w:rsidRDefault="00930EA1" w:rsidP="00930EA1">
      <w:pPr>
        <w:autoSpaceDE w:val="0"/>
        <w:autoSpaceDN w:val="0"/>
        <w:adjustRightInd w:val="0"/>
        <w:jc w:val="center"/>
      </w:pPr>
      <w:r w:rsidRPr="00660D29">
        <w:rPr>
          <w:b/>
          <w:color w:val="000000"/>
        </w:rPr>
        <w:t>Исполнение расходной части бюджета.</w:t>
      </w:r>
    </w:p>
    <w:p w:rsidR="00930EA1" w:rsidRPr="00660D29" w:rsidRDefault="00930EA1" w:rsidP="00930EA1">
      <w:pPr>
        <w:autoSpaceDE w:val="0"/>
        <w:autoSpaceDN w:val="0"/>
        <w:adjustRightInd w:val="0"/>
        <w:jc w:val="center"/>
      </w:pPr>
    </w:p>
    <w:p w:rsidR="00930EA1" w:rsidRPr="00660D29" w:rsidRDefault="00657B9B" w:rsidP="005C206C">
      <w:pPr>
        <w:autoSpaceDE w:val="0"/>
        <w:autoSpaceDN w:val="0"/>
        <w:adjustRightInd w:val="0"/>
        <w:ind w:firstLine="709"/>
        <w:jc w:val="both"/>
      </w:pPr>
      <w:r>
        <w:rPr>
          <w:color w:val="000000"/>
        </w:rPr>
        <w:t xml:space="preserve">Расходная </w:t>
      </w:r>
      <w:r w:rsidR="001904C1">
        <w:rPr>
          <w:color w:val="000000"/>
        </w:rPr>
        <w:t xml:space="preserve">часть бюджета Бирюсинского муниципального образования </w:t>
      </w:r>
      <w:r w:rsidR="00930EA1" w:rsidRPr="00660D29">
        <w:rPr>
          <w:color w:val="000000"/>
        </w:rPr>
        <w:t>за 2025 год исполнена в сумме 10</w:t>
      </w:r>
      <w:r w:rsidR="00930EA1">
        <w:rPr>
          <w:color w:val="000000"/>
        </w:rPr>
        <w:t> </w:t>
      </w:r>
      <w:r w:rsidR="00930EA1" w:rsidRPr="00660D29">
        <w:rPr>
          <w:color w:val="000000"/>
        </w:rPr>
        <w:t>494</w:t>
      </w:r>
      <w:r w:rsidR="00930EA1">
        <w:rPr>
          <w:color w:val="000000"/>
        </w:rPr>
        <w:t>,2 тыс.</w:t>
      </w:r>
      <w:r w:rsidR="007A0DF5">
        <w:rPr>
          <w:color w:val="000000"/>
        </w:rPr>
        <w:t xml:space="preserve"> руб. или </w:t>
      </w:r>
      <w:r w:rsidR="00930EA1" w:rsidRPr="00660D29">
        <w:rPr>
          <w:color w:val="000000"/>
        </w:rPr>
        <w:t>96,4% к плану 10</w:t>
      </w:r>
      <w:r w:rsidR="00930EA1">
        <w:rPr>
          <w:color w:val="000000"/>
        </w:rPr>
        <w:t> </w:t>
      </w:r>
      <w:r w:rsidR="00930EA1" w:rsidRPr="00660D29">
        <w:rPr>
          <w:color w:val="000000"/>
        </w:rPr>
        <w:t>881</w:t>
      </w:r>
      <w:r w:rsidR="00930EA1">
        <w:rPr>
          <w:color w:val="000000"/>
        </w:rPr>
        <w:t>,2тыс.</w:t>
      </w:r>
      <w:r w:rsidR="00930EA1" w:rsidRPr="00660D29">
        <w:rPr>
          <w:color w:val="000000"/>
        </w:rPr>
        <w:t xml:space="preserve"> руб. </w:t>
      </w:r>
    </w:p>
    <w:p w:rsidR="00930EA1" w:rsidRPr="00660D29" w:rsidRDefault="00930EA1" w:rsidP="00540197">
      <w:pPr>
        <w:autoSpaceDE w:val="0"/>
        <w:autoSpaceDN w:val="0"/>
        <w:adjustRightInd w:val="0"/>
        <w:ind w:firstLine="700"/>
        <w:jc w:val="both"/>
      </w:pPr>
      <w:r w:rsidRPr="00660D29">
        <w:rPr>
          <w:color w:val="000000"/>
        </w:rPr>
        <w:t> </w:t>
      </w:r>
    </w:p>
    <w:p w:rsidR="00930EA1" w:rsidRPr="00D8360B" w:rsidRDefault="006A455B" w:rsidP="00930EA1">
      <w:pPr>
        <w:autoSpaceDE w:val="0"/>
        <w:autoSpaceDN w:val="0"/>
        <w:adjustRightInd w:val="0"/>
        <w:ind w:firstLine="700"/>
        <w:jc w:val="center"/>
        <w:rPr>
          <w:b/>
          <w:color w:val="000000"/>
          <w:u w:val="single"/>
        </w:rPr>
      </w:pPr>
      <w:r>
        <w:rPr>
          <w:b/>
          <w:color w:val="000000"/>
          <w:u w:val="single"/>
        </w:rPr>
        <w:t>Раздел 01 "Общегосударственные вопросы"</w:t>
      </w:r>
      <w:r w:rsidR="00D8360B">
        <w:rPr>
          <w:b/>
          <w:color w:val="000000"/>
          <w:u w:val="single"/>
        </w:rPr>
        <w:t>.</w:t>
      </w:r>
    </w:p>
    <w:p w:rsidR="00930EA1" w:rsidRDefault="00930EA1" w:rsidP="00930EA1">
      <w:pPr>
        <w:autoSpaceDE w:val="0"/>
        <w:autoSpaceDN w:val="0"/>
        <w:adjustRightInd w:val="0"/>
        <w:ind w:firstLine="700"/>
        <w:jc w:val="center"/>
        <w:rPr>
          <w:b/>
          <w:color w:val="000000"/>
        </w:rPr>
      </w:pPr>
    </w:p>
    <w:p w:rsidR="00930EA1" w:rsidRPr="00660D29" w:rsidRDefault="005C206C" w:rsidP="00930EA1">
      <w:pPr>
        <w:autoSpaceDE w:val="0"/>
        <w:autoSpaceDN w:val="0"/>
        <w:adjustRightInd w:val="0"/>
        <w:ind w:firstLine="700"/>
        <w:jc w:val="both"/>
      </w:pPr>
      <w:r w:rsidRPr="000C764A">
        <w:rPr>
          <w:color w:val="000000"/>
        </w:rPr>
        <w:t>За отчетный период расходы</w:t>
      </w:r>
      <w:r w:rsidR="0028710C">
        <w:rPr>
          <w:color w:val="000000"/>
        </w:rPr>
        <w:t xml:space="preserve"> составили</w:t>
      </w:r>
      <w:r w:rsidR="0060280C" w:rsidRPr="00660D29">
        <w:rPr>
          <w:color w:val="000000"/>
        </w:rPr>
        <w:t xml:space="preserve"> </w:t>
      </w:r>
      <w:r w:rsidR="0060280C">
        <w:rPr>
          <w:color w:val="000000"/>
        </w:rPr>
        <w:t>7 463,5 тыс.</w:t>
      </w:r>
      <w:r w:rsidR="0060280C" w:rsidRPr="00660D29">
        <w:rPr>
          <w:color w:val="000000"/>
        </w:rPr>
        <w:t xml:space="preserve"> рублей при плане </w:t>
      </w:r>
      <w:r w:rsidR="0060280C">
        <w:rPr>
          <w:color w:val="000000"/>
        </w:rPr>
        <w:t>7 743</w:t>
      </w:r>
      <w:r w:rsidR="00FC19DF">
        <w:rPr>
          <w:color w:val="000000"/>
        </w:rPr>
        <w:t xml:space="preserve">,4 </w:t>
      </w:r>
      <w:r w:rsidR="0060280C" w:rsidRPr="00660D29">
        <w:rPr>
          <w:color w:val="000000"/>
        </w:rPr>
        <w:t xml:space="preserve">рублей или </w:t>
      </w:r>
      <w:r w:rsidR="0060280C">
        <w:rPr>
          <w:color w:val="000000"/>
        </w:rPr>
        <w:t>96,4% исполнение.</w:t>
      </w:r>
    </w:p>
    <w:p w:rsidR="005C206C" w:rsidRPr="00660D29" w:rsidRDefault="00930EA1" w:rsidP="00CE35AF">
      <w:pPr>
        <w:autoSpaceDE w:val="0"/>
        <w:autoSpaceDN w:val="0"/>
        <w:adjustRightInd w:val="0"/>
        <w:jc w:val="both"/>
      </w:pPr>
      <w:r>
        <w:rPr>
          <w:color w:val="000000"/>
        </w:rPr>
        <w:t xml:space="preserve"> </w:t>
      </w:r>
      <w:r w:rsidR="005C206C">
        <w:rPr>
          <w:color w:val="000000"/>
        </w:rPr>
        <w:t xml:space="preserve">             </w:t>
      </w:r>
      <w:r>
        <w:rPr>
          <w:color w:val="000000"/>
        </w:rPr>
        <w:t xml:space="preserve"> </w:t>
      </w:r>
      <w:r w:rsidRPr="005C206C">
        <w:rPr>
          <w:b/>
          <w:color w:val="000000"/>
        </w:rPr>
        <w:t>По подраздел</w:t>
      </w:r>
      <w:r w:rsidR="00964960">
        <w:rPr>
          <w:b/>
          <w:color w:val="000000"/>
        </w:rPr>
        <w:t>ам</w:t>
      </w:r>
      <w:r w:rsidRPr="005C206C">
        <w:rPr>
          <w:b/>
          <w:color w:val="000000"/>
        </w:rPr>
        <w:t xml:space="preserve"> 02</w:t>
      </w:r>
      <w:r w:rsidRPr="00660D29">
        <w:rPr>
          <w:b/>
          <w:color w:val="000000"/>
        </w:rPr>
        <w:t xml:space="preserve"> </w:t>
      </w:r>
      <w:r w:rsidR="006A455B">
        <w:rPr>
          <w:color w:val="000000"/>
        </w:rPr>
        <w:t>"</w:t>
      </w:r>
      <w:r w:rsidRPr="00660D29">
        <w:rPr>
          <w:color w:val="000000"/>
        </w:rPr>
        <w:t>Функционирование высшего должностного лица субъекта Российской Федерац</w:t>
      </w:r>
      <w:r w:rsidR="006A455B">
        <w:rPr>
          <w:color w:val="000000"/>
        </w:rPr>
        <w:t>ии и муниципального образования"</w:t>
      </w:r>
      <w:r w:rsidRPr="00660D29">
        <w:rPr>
          <w:color w:val="000000"/>
        </w:rPr>
        <w:t xml:space="preserve">, 04 </w:t>
      </w:r>
      <w:r w:rsidR="006A455B">
        <w:rPr>
          <w:color w:val="000000"/>
        </w:rPr>
        <w:t>"</w:t>
      </w:r>
      <w:r w:rsidRPr="00660D29">
        <w:rPr>
          <w:color w:val="00000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r w:rsidR="006A455B">
        <w:rPr>
          <w:color w:val="000000"/>
        </w:rPr>
        <w:t>"</w:t>
      </w:r>
      <w:r w:rsidRPr="00660D29">
        <w:rPr>
          <w:color w:val="000000"/>
        </w:rPr>
        <w:t>.</w:t>
      </w:r>
      <w:r w:rsidR="005104FB">
        <w:rPr>
          <w:color w:val="000000"/>
        </w:rPr>
        <w:t xml:space="preserve"> </w:t>
      </w:r>
      <w:r w:rsidR="00540197">
        <w:rPr>
          <w:color w:val="000000"/>
        </w:rPr>
        <w:t xml:space="preserve">Расходы по </w:t>
      </w:r>
      <w:r w:rsidRPr="00660D29">
        <w:rPr>
          <w:color w:val="000000"/>
        </w:rPr>
        <w:t>заработной плате с</w:t>
      </w:r>
      <w:r w:rsidR="0028710C">
        <w:rPr>
          <w:color w:val="000000"/>
        </w:rPr>
        <w:t xml:space="preserve"> начислениями на нее составили </w:t>
      </w:r>
      <w:r w:rsidRPr="00660D29">
        <w:rPr>
          <w:color w:val="000000"/>
        </w:rPr>
        <w:t>5</w:t>
      </w:r>
      <w:r>
        <w:rPr>
          <w:color w:val="000000"/>
        </w:rPr>
        <w:t> </w:t>
      </w:r>
      <w:r w:rsidRPr="00660D29">
        <w:rPr>
          <w:color w:val="000000"/>
        </w:rPr>
        <w:t>433</w:t>
      </w:r>
      <w:r>
        <w:rPr>
          <w:color w:val="000000"/>
        </w:rPr>
        <w:t>,8 тыс.</w:t>
      </w:r>
      <w:r w:rsidRPr="00660D29">
        <w:rPr>
          <w:color w:val="000000"/>
        </w:rPr>
        <w:t xml:space="preserve"> руб.</w:t>
      </w:r>
      <w:r w:rsidR="00540197">
        <w:rPr>
          <w:color w:val="000000"/>
        </w:rPr>
        <w:t xml:space="preserve"> или 96,9%</w:t>
      </w:r>
      <w:r w:rsidRPr="00660D29">
        <w:rPr>
          <w:color w:val="000000"/>
        </w:rPr>
        <w:t xml:space="preserve"> </w:t>
      </w:r>
      <w:r w:rsidR="0028710C" w:rsidRPr="00660D29">
        <w:rPr>
          <w:color w:val="000000"/>
        </w:rPr>
        <w:t>к плану</w:t>
      </w:r>
      <w:r w:rsidR="00540197">
        <w:rPr>
          <w:color w:val="000000"/>
        </w:rPr>
        <w:t xml:space="preserve"> </w:t>
      </w:r>
      <w:r w:rsidRPr="00660D29">
        <w:rPr>
          <w:color w:val="000000"/>
        </w:rPr>
        <w:t>5</w:t>
      </w:r>
      <w:r>
        <w:rPr>
          <w:color w:val="000000"/>
        </w:rPr>
        <w:t xml:space="preserve"> </w:t>
      </w:r>
      <w:r w:rsidRPr="00660D29">
        <w:rPr>
          <w:color w:val="000000"/>
        </w:rPr>
        <w:t>604</w:t>
      </w:r>
      <w:r>
        <w:rPr>
          <w:color w:val="000000"/>
        </w:rPr>
        <w:t>,8 тыс.</w:t>
      </w:r>
      <w:r w:rsidRPr="00660D29">
        <w:rPr>
          <w:color w:val="000000"/>
        </w:rPr>
        <w:t xml:space="preserve"> руб. </w:t>
      </w:r>
    </w:p>
    <w:p w:rsidR="005C206C" w:rsidRPr="00660D29" w:rsidRDefault="00964960" w:rsidP="00930EA1">
      <w:pPr>
        <w:autoSpaceDE w:val="0"/>
        <w:autoSpaceDN w:val="0"/>
        <w:adjustRightInd w:val="0"/>
        <w:ind w:firstLine="700"/>
        <w:jc w:val="both"/>
      </w:pPr>
      <w:r>
        <w:rPr>
          <w:b/>
          <w:color w:val="000000"/>
        </w:rPr>
        <w:t>По п</w:t>
      </w:r>
      <w:r w:rsidR="005C206C">
        <w:rPr>
          <w:b/>
          <w:color w:val="000000"/>
        </w:rPr>
        <w:t>одраздел</w:t>
      </w:r>
      <w:r>
        <w:rPr>
          <w:b/>
          <w:color w:val="000000"/>
        </w:rPr>
        <w:t>у</w:t>
      </w:r>
      <w:r w:rsidR="00930EA1" w:rsidRPr="005C206C">
        <w:rPr>
          <w:b/>
          <w:color w:val="000000"/>
        </w:rPr>
        <w:t xml:space="preserve"> 04</w:t>
      </w:r>
      <w:r w:rsidR="00930EA1" w:rsidRPr="00660D29">
        <w:rPr>
          <w:color w:val="000000"/>
        </w:rPr>
        <w:t xml:space="preserve"> </w:t>
      </w:r>
      <w:r w:rsidR="00540197" w:rsidRPr="00B84F88">
        <w:t>"Функционирование Правительства Российской Федерации, высших исполнительных органов субъектов Российской Федерации, местных администраций"</w:t>
      </w:r>
      <w:r w:rsidR="00540197">
        <w:t xml:space="preserve"> </w:t>
      </w:r>
      <w:r w:rsidR="00930EA1" w:rsidRPr="00660D29">
        <w:rPr>
          <w:color w:val="000000"/>
        </w:rPr>
        <w:t>виду расходов 540</w:t>
      </w:r>
      <w:r w:rsidR="0028710C">
        <w:rPr>
          <w:color w:val="000000"/>
        </w:rPr>
        <w:t xml:space="preserve"> </w:t>
      </w:r>
      <w:r w:rsidR="006A455B">
        <w:rPr>
          <w:b/>
          <w:color w:val="000000"/>
        </w:rPr>
        <w:t>"</w:t>
      </w:r>
      <w:r w:rsidR="00930EA1" w:rsidRPr="00660D29">
        <w:rPr>
          <w:color w:val="000000"/>
        </w:rPr>
        <w:t>Иные межбюджетные трансферты</w:t>
      </w:r>
      <w:r w:rsidR="00567490">
        <w:rPr>
          <w:color w:val="000000"/>
        </w:rPr>
        <w:t>" произведены расходы</w:t>
      </w:r>
      <w:r w:rsidR="00930EA1" w:rsidRPr="00660D29">
        <w:rPr>
          <w:color w:val="000000"/>
        </w:rPr>
        <w:t xml:space="preserve"> на предоставление межбюджетных транс</w:t>
      </w:r>
      <w:r w:rsidR="005C206C">
        <w:rPr>
          <w:color w:val="000000"/>
        </w:rPr>
        <w:t xml:space="preserve">фертов из бюджета Бирюсинского </w:t>
      </w:r>
      <w:r w:rsidR="00930EA1" w:rsidRPr="00660D29">
        <w:rPr>
          <w:color w:val="000000"/>
        </w:rPr>
        <w:t xml:space="preserve">муниципального образования в бюджет муниципального образования </w:t>
      </w:r>
      <w:r>
        <w:rPr>
          <w:b/>
          <w:color w:val="000000"/>
        </w:rPr>
        <w:t>"</w:t>
      </w:r>
      <w:r w:rsidR="00930EA1" w:rsidRPr="00660D29">
        <w:rPr>
          <w:color w:val="000000"/>
        </w:rPr>
        <w:t>Тайшетский район</w:t>
      </w:r>
      <w:r>
        <w:rPr>
          <w:b/>
          <w:color w:val="000000"/>
        </w:rPr>
        <w:t>"</w:t>
      </w:r>
      <w:r w:rsidR="00930EA1" w:rsidRPr="00660D29">
        <w:rPr>
          <w:color w:val="000000"/>
        </w:rPr>
        <w:t xml:space="preserve"> на осуществление части полномочий в соответствии с заключенными соглашениями</w:t>
      </w:r>
      <w:r>
        <w:rPr>
          <w:b/>
          <w:color w:val="000000"/>
        </w:rPr>
        <w:t>"</w:t>
      </w:r>
      <w:r w:rsidR="00930EA1" w:rsidRPr="00660D29">
        <w:rPr>
          <w:color w:val="000000"/>
        </w:rPr>
        <w:t xml:space="preserve"> составили 1</w:t>
      </w:r>
      <w:r w:rsidR="00930EA1">
        <w:rPr>
          <w:color w:val="000000"/>
        </w:rPr>
        <w:t> </w:t>
      </w:r>
      <w:r w:rsidR="00930EA1" w:rsidRPr="00660D29">
        <w:rPr>
          <w:color w:val="000000"/>
        </w:rPr>
        <w:t>056</w:t>
      </w:r>
      <w:r w:rsidR="00930EA1">
        <w:rPr>
          <w:color w:val="000000"/>
        </w:rPr>
        <w:t>,6 тыс.</w:t>
      </w:r>
      <w:r w:rsidR="002A1572">
        <w:rPr>
          <w:color w:val="000000"/>
        </w:rPr>
        <w:t xml:space="preserve"> руб., </w:t>
      </w:r>
      <w:r w:rsidR="00930EA1" w:rsidRPr="00660D29">
        <w:rPr>
          <w:color w:val="000000"/>
        </w:rPr>
        <w:t xml:space="preserve">или 100% </w:t>
      </w:r>
    </w:p>
    <w:p w:rsidR="00930EA1" w:rsidRPr="00660D29" w:rsidRDefault="00964960" w:rsidP="00657B9B">
      <w:pPr>
        <w:ind w:firstLine="700"/>
        <w:jc w:val="both"/>
      </w:pPr>
      <w:r>
        <w:rPr>
          <w:b/>
          <w:color w:val="000000"/>
        </w:rPr>
        <w:t>По п</w:t>
      </w:r>
      <w:r w:rsidR="00930EA1" w:rsidRPr="005C206C">
        <w:rPr>
          <w:b/>
          <w:color w:val="000000"/>
        </w:rPr>
        <w:t>одраздел</w:t>
      </w:r>
      <w:r>
        <w:rPr>
          <w:b/>
          <w:color w:val="000000"/>
        </w:rPr>
        <w:t>у</w:t>
      </w:r>
      <w:r w:rsidR="00930EA1" w:rsidRPr="005C206C">
        <w:rPr>
          <w:b/>
          <w:color w:val="000000"/>
        </w:rPr>
        <w:t xml:space="preserve"> 11</w:t>
      </w:r>
      <w:r w:rsidR="00D8360B">
        <w:rPr>
          <w:b/>
          <w:color w:val="000000"/>
        </w:rPr>
        <w:t xml:space="preserve"> </w:t>
      </w:r>
      <w:r>
        <w:rPr>
          <w:b/>
          <w:color w:val="000000"/>
        </w:rPr>
        <w:t>"</w:t>
      </w:r>
      <w:r w:rsidR="00930EA1" w:rsidRPr="00660D29">
        <w:rPr>
          <w:color w:val="000000"/>
        </w:rPr>
        <w:t>Резервные фонды</w:t>
      </w:r>
      <w:r>
        <w:rPr>
          <w:b/>
          <w:color w:val="000000"/>
        </w:rPr>
        <w:t>"</w:t>
      </w:r>
      <w:r w:rsidR="00C45BB9" w:rsidRPr="00C45BB9">
        <w:t xml:space="preserve"> </w:t>
      </w:r>
      <w:r w:rsidR="00C45BB9" w:rsidRPr="00B84F88">
        <w:t xml:space="preserve">расходы не производились в связи с отсутствием чрезвычайных ситуаций на территории муниципального образования при плане в сумме 5,0 тыс. руб. </w:t>
      </w:r>
    </w:p>
    <w:p w:rsidR="00C45BB9" w:rsidRPr="00B84F88" w:rsidRDefault="00964960" w:rsidP="00C45BB9">
      <w:pPr>
        <w:ind w:firstLine="700"/>
        <w:jc w:val="both"/>
      </w:pPr>
      <w:r>
        <w:rPr>
          <w:b/>
          <w:color w:val="000000"/>
        </w:rPr>
        <w:t>По п</w:t>
      </w:r>
      <w:r w:rsidR="00930EA1" w:rsidRPr="005C206C">
        <w:rPr>
          <w:b/>
          <w:color w:val="000000"/>
        </w:rPr>
        <w:t>одраздел</w:t>
      </w:r>
      <w:r>
        <w:rPr>
          <w:b/>
          <w:color w:val="000000"/>
        </w:rPr>
        <w:t>у</w:t>
      </w:r>
      <w:r w:rsidR="00930EA1" w:rsidRPr="005C206C">
        <w:rPr>
          <w:b/>
          <w:color w:val="000000"/>
        </w:rPr>
        <w:t xml:space="preserve"> 13</w:t>
      </w:r>
      <w:r w:rsidR="00D8360B">
        <w:rPr>
          <w:color w:val="000000"/>
        </w:rPr>
        <w:t xml:space="preserve"> </w:t>
      </w:r>
      <w:r>
        <w:rPr>
          <w:b/>
          <w:color w:val="000000"/>
        </w:rPr>
        <w:t>"</w:t>
      </w:r>
      <w:r w:rsidR="00930EA1" w:rsidRPr="00660D29">
        <w:rPr>
          <w:color w:val="000000"/>
        </w:rPr>
        <w:t>Другие общегосударственные вопросы</w:t>
      </w:r>
      <w:r>
        <w:rPr>
          <w:b/>
          <w:color w:val="000000"/>
        </w:rPr>
        <w:t>"</w:t>
      </w:r>
      <w:r w:rsidR="00930EA1" w:rsidRPr="00660D29">
        <w:rPr>
          <w:color w:val="000000"/>
        </w:rPr>
        <w:t xml:space="preserve"> </w:t>
      </w:r>
      <w:r w:rsidR="00C45BB9" w:rsidRPr="00B84F88">
        <w:t>расходы за счет средств субвенции на осуществление областного государственного полномочия по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отдельными законами Иркутской области об административной ответственности</w:t>
      </w:r>
      <w:r w:rsidR="005104FB">
        <w:t>,</w:t>
      </w:r>
      <w:r w:rsidR="00C45BB9" w:rsidRPr="00B84F88">
        <w:t xml:space="preserve"> не осуществлялись при плане 0,7 тыс. руб. </w:t>
      </w:r>
    </w:p>
    <w:p w:rsidR="00930EA1" w:rsidRPr="00D8360B" w:rsidRDefault="00930EA1" w:rsidP="005C206C">
      <w:pPr>
        <w:autoSpaceDE w:val="0"/>
        <w:autoSpaceDN w:val="0"/>
        <w:adjustRightInd w:val="0"/>
        <w:ind w:firstLine="700"/>
        <w:jc w:val="center"/>
        <w:rPr>
          <w:b/>
          <w:color w:val="000000"/>
          <w:u w:val="single"/>
        </w:rPr>
      </w:pPr>
      <w:r w:rsidRPr="00D8360B">
        <w:rPr>
          <w:b/>
          <w:color w:val="000000"/>
          <w:u w:val="single"/>
        </w:rPr>
        <w:lastRenderedPageBreak/>
        <w:t xml:space="preserve">Раздел 02 </w:t>
      </w:r>
      <w:r w:rsidR="00964960">
        <w:rPr>
          <w:b/>
          <w:color w:val="000000"/>
        </w:rPr>
        <w:t>"</w:t>
      </w:r>
      <w:r w:rsidRPr="00D8360B">
        <w:rPr>
          <w:b/>
          <w:color w:val="000000"/>
          <w:u w:val="single"/>
        </w:rPr>
        <w:t>Национальная оборона</w:t>
      </w:r>
      <w:r w:rsidR="00964960">
        <w:rPr>
          <w:b/>
          <w:color w:val="000000"/>
        </w:rPr>
        <w:t>"</w:t>
      </w:r>
      <w:r w:rsidR="00D8360B">
        <w:rPr>
          <w:b/>
          <w:color w:val="000000"/>
          <w:u w:val="single"/>
        </w:rPr>
        <w:t>.</w:t>
      </w:r>
    </w:p>
    <w:p w:rsidR="00D8360B" w:rsidRPr="00D8360B" w:rsidRDefault="00D8360B" w:rsidP="005C206C">
      <w:pPr>
        <w:autoSpaceDE w:val="0"/>
        <w:autoSpaceDN w:val="0"/>
        <w:adjustRightInd w:val="0"/>
        <w:ind w:firstLine="700"/>
        <w:jc w:val="center"/>
        <w:rPr>
          <w:u w:val="single"/>
        </w:rPr>
      </w:pPr>
    </w:p>
    <w:p w:rsidR="00930EA1" w:rsidRPr="00660D29" w:rsidRDefault="00964960" w:rsidP="00117B6D">
      <w:pPr>
        <w:autoSpaceDE w:val="0"/>
        <w:autoSpaceDN w:val="0"/>
        <w:adjustRightInd w:val="0"/>
        <w:ind w:firstLine="700"/>
        <w:jc w:val="both"/>
      </w:pPr>
      <w:r>
        <w:rPr>
          <w:b/>
          <w:color w:val="000000"/>
        </w:rPr>
        <w:t>По п</w:t>
      </w:r>
      <w:r w:rsidR="00930EA1" w:rsidRPr="00D8360B">
        <w:rPr>
          <w:b/>
          <w:color w:val="000000"/>
        </w:rPr>
        <w:t>одраздел</w:t>
      </w:r>
      <w:r>
        <w:rPr>
          <w:b/>
          <w:color w:val="000000"/>
        </w:rPr>
        <w:t>у</w:t>
      </w:r>
      <w:r w:rsidR="00930EA1" w:rsidRPr="00D8360B">
        <w:rPr>
          <w:b/>
          <w:color w:val="000000"/>
        </w:rPr>
        <w:t xml:space="preserve"> 03</w:t>
      </w:r>
      <w:r w:rsidR="00930EA1" w:rsidRPr="00660D29">
        <w:rPr>
          <w:color w:val="000000"/>
        </w:rPr>
        <w:t xml:space="preserve"> </w:t>
      </w:r>
      <w:r>
        <w:rPr>
          <w:b/>
          <w:color w:val="000000"/>
        </w:rPr>
        <w:t>"</w:t>
      </w:r>
      <w:r w:rsidR="00930EA1" w:rsidRPr="00660D29">
        <w:rPr>
          <w:color w:val="000000"/>
        </w:rPr>
        <w:t>Мобилизационная и вневойсковая подготовка</w:t>
      </w:r>
      <w:r>
        <w:rPr>
          <w:b/>
          <w:color w:val="000000"/>
        </w:rPr>
        <w:t>"</w:t>
      </w:r>
      <w:r w:rsidR="00117B6D" w:rsidRPr="00117B6D">
        <w:t xml:space="preserve"> </w:t>
      </w:r>
      <w:r w:rsidR="00117B6D" w:rsidRPr="00B84F88">
        <w:t>произведены расходы за счет средств субвенции на осуществление полномочий по первичному воинскому учету органами местного самоуправления поселений Иркутской области в</w:t>
      </w:r>
      <w:r w:rsidR="00930EA1" w:rsidRPr="00660D29">
        <w:rPr>
          <w:color w:val="000000"/>
        </w:rPr>
        <w:t xml:space="preserve"> </w:t>
      </w:r>
      <w:r w:rsidR="00117B6D">
        <w:rPr>
          <w:color w:val="000000"/>
        </w:rPr>
        <w:t>сумме</w:t>
      </w:r>
      <w:r w:rsidR="00930EA1" w:rsidRPr="00660D29">
        <w:rPr>
          <w:color w:val="000000"/>
        </w:rPr>
        <w:t xml:space="preserve"> 250</w:t>
      </w:r>
      <w:r w:rsidR="00930EA1">
        <w:rPr>
          <w:color w:val="000000"/>
        </w:rPr>
        <w:t>,</w:t>
      </w:r>
      <w:r w:rsidR="00930EA1" w:rsidRPr="00660D29">
        <w:rPr>
          <w:color w:val="000000"/>
        </w:rPr>
        <w:t>0</w:t>
      </w:r>
      <w:r w:rsidR="00930EA1">
        <w:rPr>
          <w:color w:val="000000"/>
        </w:rPr>
        <w:t xml:space="preserve"> тыс.</w:t>
      </w:r>
      <w:r w:rsidR="00930EA1" w:rsidRPr="00660D29">
        <w:rPr>
          <w:color w:val="000000"/>
        </w:rPr>
        <w:t xml:space="preserve">  руб., </w:t>
      </w:r>
      <w:r w:rsidR="00EB74E7">
        <w:rPr>
          <w:color w:val="000000"/>
        </w:rPr>
        <w:t>или 100%</w:t>
      </w:r>
      <w:r w:rsidR="00117B6D">
        <w:rPr>
          <w:color w:val="000000"/>
        </w:rPr>
        <w:t>,</w:t>
      </w:r>
      <w:r w:rsidR="00117B6D" w:rsidRPr="00117B6D">
        <w:t xml:space="preserve"> </w:t>
      </w:r>
      <w:r w:rsidR="00117B6D" w:rsidRPr="00B84F88">
        <w:t xml:space="preserve">из них произведены расходы на заработную плату с начислениями на нее работнику военно-учетного стола </w:t>
      </w:r>
      <w:r w:rsidR="00117B6D">
        <w:t xml:space="preserve">в сумме </w:t>
      </w:r>
      <w:r w:rsidR="00930EA1" w:rsidRPr="00660D29">
        <w:rPr>
          <w:color w:val="000000"/>
        </w:rPr>
        <w:t>в сумме 230</w:t>
      </w:r>
      <w:r w:rsidR="00930EA1">
        <w:rPr>
          <w:color w:val="000000"/>
        </w:rPr>
        <w:t>,</w:t>
      </w:r>
      <w:r w:rsidR="00930EA1" w:rsidRPr="00660D29">
        <w:rPr>
          <w:color w:val="000000"/>
        </w:rPr>
        <w:t>6</w:t>
      </w:r>
      <w:r w:rsidR="00930EA1">
        <w:rPr>
          <w:color w:val="000000"/>
        </w:rPr>
        <w:t xml:space="preserve"> тыс.</w:t>
      </w:r>
      <w:r w:rsidR="00117B6D">
        <w:rPr>
          <w:color w:val="000000"/>
        </w:rPr>
        <w:t xml:space="preserve"> руб. или 100 %.</w:t>
      </w:r>
    </w:p>
    <w:p w:rsidR="00930EA1" w:rsidRPr="00D8360B" w:rsidRDefault="00930EA1" w:rsidP="005C206C">
      <w:pPr>
        <w:autoSpaceDE w:val="0"/>
        <w:autoSpaceDN w:val="0"/>
        <w:adjustRightInd w:val="0"/>
        <w:ind w:firstLine="700"/>
        <w:jc w:val="center"/>
        <w:rPr>
          <w:b/>
          <w:color w:val="000000"/>
          <w:u w:val="single"/>
        </w:rPr>
      </w:pPr>
      <w:r w:rsidRPr="00D8360B">
        <w:rPr>
          <w:b/>
          <w:color w:val="000000"/>
          <w:u w:val="single"/>
        </w:rPr>
        <w:t xml:space="preserve">Раздел 03 </w:t>
      </w:r>
      <w:r w:rsidR="00964960">
        <w:rPr>
          <w:b/>
          <w:color w:val="000000"/>
        </w:rPr>
        <w:t>"</w:t>
      </w:r>
      <w:r w:rsidRPr="00D8360B">
        <w:rPr>
          <w:b/>
          <w:color w:val="000000"/>
          <w:u w:val="single"/>
        </w:rPr>
        <w:t>Национальная безопасность и правоохранительная деятельность</w:t>
      </w:r>
      <w:r w:rsidR="00964960">
        <w:rPr>
          <w:b/>
          <w:color w:val="000000"/>
        </w:rPr>
        <w:t>"</w:t>
      </w:r>
      <w:r w:rsidR="00D8360B" w:rsidRPr="00D8360B">
        <w:rPr>
          <w:b/>
          <w:color w:val="000000"/>
          <w:u w:val="single"/>
        </w:rPr>
        <w:t>.</w:t>
      </w:r>
    </w:p>
    <w:p w:rsidR="00D8360B" w:rsidRPr="0098429A" w:rsidRDefault="00D8360B" w:rsidP="005C206C">
      <w:pPr>
        <w:autoSpaceDE w:val="0"/>
        <w:autoSpaceDN w:val="0"/>
        <w:adjustRightInd w:val="0"/>
        <w:ind w:firstLine="700"/>
        <w:jc w:val="center"/>
        <w:rPr>
          <w:b/>
        </w:rPr>
      </w:pPr>
    </w:p>
    <w:p w:rsidR="005C206C" w:rsidRPr="00724B28" w:rsidRDefault="00964960" w:rsidP="00724B28">
      <w:pPr>
        <w:autoSpaceDE w:val="0"/>
        <w:autoSpaceDN w:val="0"/>
        <w:adjustRightInd w:val="0"/>
        <w:ind w:firstLine="700"/>
        <w:jc w:val="both"/>
        <w:rPr>
          <w:color w:val="000000"/>
        </w:rPr>
      </w:pPr>
      <w:r>
        <w:rPr>
          <w:b/>
          <w:color w:val="000000"/>
        </w:rPr>
        <w:t>По п</w:t>
      </w:r>
      <w:r w:rsidR="00930EA1" w:rsidRPr="0098429A">
        <w:rPr>
          <w:b/>
          <w:color w:val="000000"/>
        </w:rPr>
        <w:t>одраздел</w:t>
      </w:r>
      <w:r>
        <w:rPr>
          <w:b/>
          <w:color w:val="000000"/>
        </w:rPr>
        <w:t>у</w:t>
      </w:r>
      <w:r w:rsidR="00930EA1" w:rsidRPr="0098429A">
        <w:rPr>
          <w:b/>
          <w:color w:val="000000"/>
        </w:rPr>
        <w:t xml:space="preserve"> 10</w:t>
      </w:r>
      <w:r w:rsidR="00930EA1" w:rsidRPr="00660D29">
        <w:rPr>
          <w:color w:val="000000"/>
        </w:rPr>
        <w:t xml:space="preserve"> </w:t>
      </w:r>
      <w:r>
        <w:rPr>
          <w:b/>
          <w:color w:val="000000"/>
        </w:rPr>
        <w:t>"</w:t>
      </w:r>
      <w:r w:rsidR="00930EA1" w:rsidRPr="00660D29">
        <w:rPr>
          <w:color w:val="000000"/>
        </w:rPr>
        <w:t>Защита населения и территории от чрезвычайных ситуаций природного и техногенного характера, гражданская оборона</w:t>
      </w:r>
      <w:r>
        <w:rPr>
          <w:b/>
          <w:color w:val="000000"/>
        </w:rPr>
        <w:t>"</w:t>
      </w:r>
      <w:r w:rsidR="00930EA1" w:rsidRPr="00660D29">
        <w:rPr>
          <w:color w:val="000000"/>
        </w:rPr>
        <w:t xml:space="preserve"> расходы </w:t>
      </w:r>
      <w:r w:rsidR="00724B28" w:rsidRPr="00660D29">
        <w:rPr>
          <w:color w:val="000000"/>
        </w:rPr>
        <w:t>на техническое обслуживание систе</w:t>
      </w:r>
      <w:r w:rsidR="00724B28">
        <w:rPr>
          <w:color w:val="000000"/>
        </w:rPr>
        <w:t xml:space="preserve">мы оповещения и видеонаблюдения </w:t>
      </w:r>
      <w:r w:rsidR="00930EA1" w:rsidRPr="00660D29">
        <w:rPr>
          <w:color w:val="000000"/>
        </w:rPr>
        <w:t>составили 69</w:t>
      </w:r>
      <w:r w:rsidR="00930EA1">
        <w:rPr>
          <w:color w:val="000000"/>
        </w:rPr>
        <w:t>,</w:t>
      </w:r>
      <w:r w:rsidR="00930EA1" w:rsidRPr="00660D29">
        <w:rPr>
          <w:color w:val="000000"/>
        </w:rPr>
        <w:t>8</w:t>
      </w:r>
      <w:r w:rsidR="00930EA1">
        <w:rPr>
          <w:color w:val="000000"/>
        </w:rPr>
        <w:t xml:space="preserve"> тыс.</w:t>
      </w:r>
      <w:r w:rsidR="00930EA1" w:rsidRPr="00660D29">
        <w:rPr>
          <w:color w:val="000000"/>
        </w:rPr>
        <w:t xml:space="preserve"> руб. </w:t>
      </w:r>
      <w:r w:rsidR="00724B28">
        <w:rPr>
          <w:color w:val="000000"/>
        </w:rPr>
        <w:t>или 100%.</w:t>
      </w:r>
    </w:p>
    <w:p w:rsidR="00930EA1" w:rsidRPr="00D8360B" w:rsidRDefault="00930EA1" w:rsidP="00930EA1">
      <w:pPr>
        <w:autoSpaceDE w:val="0"/>
        <w:autoSpaceDN w:val="0"/>
        <w:adjustRightInd w:val="0"/>
        <w:ind w:firstLine="700"/>
        <w:jc w:val="center"/>
        <w:rPr>
          <w:b/>
          <w:color w:val="000000"/>
          <w:u w:val="single"/>
        </w:rPr>
      </w:pPr>
      <w:r w:rsidRPr="00D8360B">
        <w:rPr>
          <w:b/>
          <w:color w:val="000000"/>
          <w:u w:val="single"/>
        </w:rPr>
        <w:t xml:space="preserve">Раздел 04 </w:t>
      </w:r>
      <w:r w:rsidR="00964960">
        <w:rPr>
          <w:b/>
          <w:color w:val="000000"/>
        </w:rPr>
        <w:t>"</w:t>
      </w:r>
      <w:r w:rsidRPr="00D8360B">
        <w:rPr>
          <w:b/>
          <w:color w:val="000000"/>
          <w:u w:val="single"/>
        </w:rPr>
        <w:t>Национальная экономика</w:t>
      </w:r>
      <w:r w:rsidR="00964960">
        <w:rPr>
          <w:b/>
          <w:color w:val="000000"/>
        </w:rPr>
        <w:t>"</w:t>
      </w:r>
      <w:r w:rsidR="00D8360B">
        <w:rPr>
          <w:b/>
          <w:color w:val="000000"/>
          <w:u w:val="single"/>
        </w:rPr>
        <w:t>.</w:t>
      </w:r>
    </w:p>
    <w:p w:rsidR="00D8360B" w:rsidRPr="00660D29" w:rsidRDefault="00D8360B" w:rsidP="00930EA1">
      <w:pPr>
        <w:autoSpaceDE w:val="0"/>
        <w:autoSpaceDN w:val="0"/>
        <w:adjustRightInd w:val="0"/>
        <w:ind w:firstLine="700"/>
        <w:jc w:val="center"/>
      </w:pPr>
    </w:p>
    <w:p w:rsidR="00C84333" w:rsidRPr="00B84F88" w:rsidRDefault="00964960" w:rsidP="00C84333">
      <w:pPr>
        <w:autoSpaceDE w:val="0"/>
        <w:autoSpaceDN w:val="0"/>
        <w:adjustRightInd w:val="0"/>
        <w:ind w:firstLine="700"/>
        <w:jc w:val="both"/>
      </w:pPr>
      <w:r>
        <w:rPr>
          <w:b/>
          <w:color w:val="000000"/>
        </w:rPr>
        <w:t>По п</w:t>
      </w:r>
      <w:r w:rsidR="00930EA1" w:rsidRPr="005C206C">
        <w:rPr>
          <w:b/>
          <w:color w:val="000000"/>
        </w:rPr>
        <w:t>одраздел</w:t>
      </w:r>
      <w:r>
        <w:rPr>
          <w:b/>
          <w:color w:val="000000"/>
        </w:rPr>
        <w:t>у</w:t>
      </w:r>
      <w:r w:rsidR="00930EA1" w:rsidRPr="005C206C">
        <w:rPr>
          <w:b/>
          <w:color w:val="000000"/>
        </w:rPr>
        <w:t xml:space="preserve"> 09</w:t>
      </w:r>
      <w:r w:rsidR="005C206C">
        <w:rPr>
          <w:color w:val="000000"/>
        </w:rPr>
        <w:t xml:space="preserve"> </w:t>
      </w:r>
      <w:r>
        <w:rPr>
          <w:b/>
          <w:color w:val="000000"/>
        </w:rPr>
        <w:t>"</w:t>
      </w:r>
      <w:r w:rsidR="00930EA1" w:rsidRPr="00660D29">
        <w:rPr>
          <w:color w:val="000000"/>
        </w:rPr>
        <w:t>Дорожное хозяйство</w:t>
      </w:r>
      <w:r>
        <w:rPr>
          <w:b/>
          <w:color w:val="000000"/>
        </w:rPr>
        <w:t>"</w:t>
      </w:r>
      <w:r w:rsidR="00930EA1" w:rsidRPr="00660D29">
        <w:rPr>
          <w:color w:val="000000"/>
        </w:rPr>
        <w:t xml:space="preserve"> </w:t>
      </w:r>
      <w:r w:rsidR="00C84333" w:rsidRPr="00B84F88">
        <w:t xml:space="preserve">произведены расходы за счет средств дорожного фонда в сумме </w:t>
      </w:r>
      <w:r w:rsidR="00C84333">
        <w:t>11,7 тыс.</w:t>
      </w:r>
      <w:r w:rsidR="00C84333" w:rsidRPr="00B84F88">
        <w:t xml:space="preserve"> руб. или 100%. на оплату электроэнергии за уличное освещение за декабрь 2024 года.</w:t>
      </w:r>
    </w:p>
    <w:p w:rsidR="00C84333" w:rsidRDefault="00C84333" w:rsidP="00930EA1">
      <w:pPr>
        <w:autoSpaceDE w:val="0"/>
        <w:autoSpaceDN w:val="0"/>
        <w:adjustRightInd w:val="0"/>
        <w:ind w:firstLine="700"/>
        <w:jc w:val="center"/>
        <w:rPr>
          <w:b/>
          <w:color w:val="000000"/>
          <w:u w:val="single"/>
        </w:rPr>
      </w:pPr>
    </w:p>
    <w:p w:rsidR="00930EA1" w:rsidRDefault="00930EA1" w:rsidP="00930EA1">
      <w:pPr>
        <w:autoSpaceDE w:val="0"/>
        <w:autoSpaceDN w:val="0"/>
        <w:adjustRightInd w:val="0"/>
        <w:ind w:firstLine="700"/>
        <w:jc w:val="center"/>
        <w:rPr>
          <w:b/>
          <w:color w:val="000000"/>
          <w:u w:val="single"/>
        </w:rPr>
      </w:pPr>
      <w:r w:rsidRPr="00D8360B">
        <w:rPr>
          <w:b/>
          <w:color w:val="000000"/>
          <w:u w:val="single"/>
        </w:rPr>
        <w:t xml:space="preserve">Раздел 05 </w:t>
      </w:r>
      <w:r w:rsidR="00964960">
        <w:rPr>
          <w:b/>
          <w:color w:val="000000"/>
        </w:rPr>
        <w:t>"</w:t>
      </w:r>
      <w:r w:rsidRPr="00D8360B">
        <w:rPr>
          <w:b/>
          <w:color w:val="000000"/>
          <w:u w:val="single"/>
        </w:rPr>
        <w:t>Жилищное и коммунальное хозяйство</w:t>
      </w:r>
      <w:r w:rsidR="00964960">
        <w:rPr>
          <w:b/>
          <w:color w:val="000000"/>
        </w:rPr>
        <w:t>"</w:t>
      </w:r>
      <w:r w:rsidR="00D8360B">
        <w:rPr>
          <w:b/>
          <w:color w:val="000000"/>
          <w:u w:val="single"/>
        </w:rPr>
        <w:t>.</w:t>
      </w:r>
    </w:p>
    <w:p w:rsidR="0098429A" w:rsidRPr="00D8360B" w:rsidRDefault="0098429A" w:rsidP="00930EA1">
      <w:pPr>
        <w:autoSpaceDE w:val="0"/>
        <w:autoSpaceDN w:val="0"/>
        <w:adjustRightInd w:val="0"/>
        <w:ind w:firstLine="700"/>
        <w:jc w:val="center"/>
        <w:rPr>
          <w:b/>
          <w:u w:val="single"/>
        </w:rPr>
      </w:pPr>
    </w:p>
    <w:p w:rsidR="00930EA1" w:rsidRPr="008C19A9" w:rsidRDefault="00964960" w:rsidP="008C19A9">
      <w:pPr>
        <w:autoSpaceDE w:val="0"/>
        <w:autoSpaceDN w:val="0"/>
        <w:adjustRightInd w:val="0"/>
        <w:ind w:firstLine="700"/>
        <w:jc w:val="both"/>
      </w:pPr>
      <w:r>
        <w:rPr>
          <w:b/>
          <w:color w:val="000000"/>
        </w:rPr>
        <w:t>По п</w:t>
      </w:r>
      <w:r w:rsidR="00930EA1" w:rsidRPr="005C206C">
        <w:rPr>
          <w:b/>
          <w:color w:val="000000"/>
        </w:rPr>
        <w:t>одраздел</w:t>
      </w:r>
      <w:r>
        <w:rPr>
          <w:b/>
          <w:color w:val="000000"/>
        </w:rPr>
        <w:t>у</w:t>
      </w:r>
      <w:r w:rsidR="00930EA1" w:rsidRPr="005C206C">
        <w:rPr>
          <w:b/>
          <w:color w:val="000000"/>
        </w:rPr>
        <w:t xml:space="preserve"> 03</w:t>
      </w:r>
      <w:r w:rsidR="00930EA1" w:rsidRPr="00660D29">
        <w:rPr>
          <w:color w:val="000000"/>
        </w:rPr>
        <w:t xml:space="preserve"> </w:t>
      </w:r>
      <w:r>
        <w:rPr>
          <w:b/>
          <w:color w:val="000000"/>
        </w:rPr>
        <w:t>"</w:t>
      </w:r>
      <w:r w:rsidR="00930EA1" w:rsidRPr="00660D29">
        <w:rPr>
          <w:color w:val="000000"/>
        </w:rPr>
        <w:t>Благоустройство</w:t>
      </w:r>
      <w:r>
        <w:rPr>
          <w:b/>
          <w:color w:val="000000"/>
        </w:rPr>
        <w:t>"</w:t>
      </w:r>
      <w:r w:rsidR="00930EA1" w:rsidRPr="00660D29">
        <w:rPr>
          <w:color w:val="000000"/>
        </w:rPr>
        <w:t xml:space="preserve"> расходы составили 321</w:t>
      </w:r>
      <w:r w:rsidR="00930EA1">
        <w:rPr>
          <w:color w:val="000000"/>
        </w:rPr>
        <w:t>,</w:t>
      </w:r>
      <w:r w:rsidR="00930EA1" w:rsidRPr="00660D29">
        <w:rPr>
          <w:color w:val="000000"/>
        </w:rPr>
        <w:t>1</w:t>
      </w:r>
      <w:r w:rsidR="00930EA1">
        <w:rPr>
          <w:color w:val="000000"/>
        </w:rPr>
        <w:t xml:space="preserve"> тыс.</w:t>
      </w:r>
      <w:r w:rsidR="00930EA1" w:rsidRPr="00660D29">
        <w:rPr>
          <w:color w:val="000000"/>
        </w:rPr>
        <w:t xml:space="preserve"> руб. к плану 321</w:t>
      </w:r>
      <w:r w:rsidR="00930EA1">
        <w:rPr>
          <w:color w:val="000000"/>
        </w:rPr>
        <w:t>,</w:t>
      </w:r>
      <w:r w:rsidR="00930EA1" w:rsidRPr="00660D29">
        <w:rPr>
          <w:color w:val="000000"/>
        </w:rPr>
        <w:t>1</w:t>
      </w:r>
      <w:r w:rsidR="00930EA1">
        <w:rPr>
          <w:color w:val="000000"/>
        </w:rPr>
        <w:t xml:space="preserve"> тыс.</w:t>
      </w:r>
      <w:r>
        <w:rPr>
          <w:color w:val="000000"/>
        </w:rPr>
        <w:t xml:space="preserve"> </w:t>
      </w:r>
      <w:r w:rsidR="00FE40EE">
        <w:rPr>
          <w:color w:val="000000"/>
        </w:rPr>
        <w:t>руб., или 100%.</w:t>
      </w:r>
      <w:r w:rsidR="008C19A9">
        <w:rPr>
          <w:color w:val="000000"/>
        </w:rPr>
        <w:t xml:space="preserve"> Из них за счет средств субсидии </w:t>
      </w:r>
      <w:r w:rsidR="00930EA1" w:rsidRPr="00660D29">
        <w:rPr>
          <w:color w:val="000000"/>
        </w:rPr>
        <w:t xml:space="preserve">на реализацию мероприятий перечня проектов народных инициатив на оказание услуг по установке ограждения уличной </w:t>
      </w:r>
      <w:r w:rsidR="005C206C" w:rsidRPr="00660D29">
        <w:rPr>
          <w:color w:val="000000"/>
        </w:rPr>
        <w:t>сцены использовано</w:t>
      </w:r>
      <w:r w:rsidR="00930EA1" w:rsidRPr="00660D29">
        <w:rPr>
          <w:color w:val="000000"/>
        </w:rPr>
        <w:t xml:space="preserve"> 306</w:t>
      </w:r>
      <w:r w:rsidR="00930EA1">
        <w:rPr>
          <w:color w:val="000000"/>
        </w:rPr>
        <w:t>,</w:t>
      </w:r>
      <w:r w:rsidR="00930EA1" w:rsidRPr="00660D29">
        <w:rPr>
          <w:color w:val="000000"/>
        </w:rPr>
        <w:t>1</w:t>
      </w:r>
      <w:r w:rsidR="00930EA1">
        <w:rPr>
          <w:color w:val="000000"/>
        </w:rPr>
        <w:t>тыс.</w:t>
      </w:r>
      <w:r w:rsidR="00930EA1" w:rsidRPr="00660D29">
        <w:rPr>
          <w:color w:val="000000"/>
        </w:rPr>
        <w:t xml:space="preserve"> руб.</w:t>
      </w:r>
      <w:r w:rsidR="00783E14">
        <w:rPr>
          <w:color w:val="000000"/>
        </w:rPr>
        <w:t xml:space="preserve"> или 100%</w:t>
      </w:r>
      <w:r w:rsidR="005C206C" w:rsidRPr="00660D29">
        <w:rPr>
          <w:color w:val="000000"/>
        </w:rPr>
        <w:t xml:space="preserve">, </w:t>
      </w:r>
      <w:r w:rsidR="005E422F">
        <w:rPr>
          <w:color w:val="000000"/>
        </w:rPr>
        <w:t xml:space="preserve">и </w:t>
      </w:r>
      <w:r w:rsidR="008C19A9" w:rsidRPr="00660D29">
        <w:rPr>
          <w:color w:val="000000"/>
        </w:rPr>
        <w:t xml:space="preserve">за счет средств местного бюджета </w:t>
      </w:r>
      <w:r w:rsidR="005C206C" w:rsidRPr="00660D29">
        <w:rPr>
          <w:color w:val="000000"/>
        </w:rPr>
        <w:t>в</w:t>
      </w:r>
      <w:r w:rsidR="00930EA1" w:rsidRPr="00660D29">
        <w:rPr>
          <w:color w:val="000000"/>
        </w:rPr>
        <w:t xml:space="preserve"> целях софинансирования</w:t>
      </w:r>
      <w:r w:rsidR="005C206C">
        <w:rPr>
          <w:color w:val="000000"/>
        </w:rPr>
        <w:t xml:space="preserve"> </w:t>
      </w:r>
      <w:r w:rsidR="005E422F">
        <w:rPr>
          <w:color w:val="000000"/>
        </w:rPr>
        <w:t xml:space="preserve">- </w:t>
      </w:r>
      <w:r w:rsidR="008C19A9">
        <w:rPr>
          <w:color w:val="000000"/>
        </w:rPr>
        <w:t xml:space="preserve">в сумме </w:t>
      </w:r>
      <w:r w:rsidR="00930EA1">
        <w:rPr>
          <w:color w:val="000000"/>
        </w:rPr>
        <w:t>6,0 тыс.</w:t>
      </w:r>
      <w:r w:rsidR="00930EA1" w:rsidRPr="00660D29">
        <w:rPr>
          <w:color w:val="000000"/>
        </w:rPr>
        <w:t xml:space="preserve"> руб. </w:t>
      </w:r>
      <w:r w:rsidR="00783E14">
        <w:rPr>
          <w:color w:val="000000"/>
        </w:rPr>
        <w:t>или 100%.</w:t>
      </w:r>
    </w:p>
    <w:p w:rsidR="005C206C" w:rsidRPr="00660D29" w:rsidRDefault="005C206C" w:rsidP="00930EA1">
      <w:pPr>
        <w:autoSpaceDE w:val="0"/>
        <w:autoSpaceDN w:val="0"/>
        <w:adjustRightInd w:val="0"/>
        <w:ind w:firstLine="700"/>
        <w:jc w:val="both"/>
      </w:pPr>
    </w:p>
    <w:p w:rsidR="00930EA1" w:rsidRDefault="00930EA1" w:rsidP="00930EA1">
      <w:pPr>
        <w:autoSpaceDE w:val="0"/>
        <w:autoSpaceDN w:val="0"/>
        <w:adjustRightInd w:val="0"/>
        <w:ind w:firstLine="700"/>
        <w:jc w:val="center"/>
        <w:rPr>
          <w:b/>
          <w:color w:val="000000"/>
          <w:u w:val="single"/>
        </w:rPr>
      </w:pPr>
      <w:r w:rsidRPr="00D8360B">
        <w:rPr>
          <w:b/>
          <w:color w:val="000000"/>
          <w:u w:val="single"/>
        </w:rPr>
        <w:t>Разде</w:t>
      </w:r>
      <w:r w:rsidR="005C206C" w:rsidRPr="00D8360B">
        <w:rPr>
          <w:b/>
          <w:color w:val="000000"/>
          <w:u w:val="single"/>
        </w:rPr>
        <w:t xml:space="preserve">л 08 </w:t>
      </w:r>
      <w:r w:rsidR="00964960">
        <w:rPr>
          <w:b/>
          <w:color w:val="000000"/>
        </w:rPr>
        <w:t>"</w:t>
      </w:r>
      <w:r w:rsidR="005C206C" w:rsidRPr="00D8360B">
        <w:rPr>
          <w:b/>
          <w:color w:val="000000"/>
          <w:u w:val="single"/>
        </w:rPr>
        <w:t>Культура и кинематография</w:t>
      </w:r>
      <w:r w:rsidR="00964960">
        <w:rPr>
          <w:b/>
          <w:color w:val="000000"/>
        </w:rPr>
        <w:t>"</w:t>
      </w:r>
      <w:r w:rsidR="00D8360B">
        <w:rPr>
          <w:b/>
          <w:color w:val="000000"/>
          <w:u w:val="single"/>
        </w:rPr>
        <w:t>.</w:t>
      </w:r>
    </w:p>
    <w:p w:rsidR="00D8360B" w:rsidRPr="00D8360B" w:rsidRDefault="00D8360B" w:rsidP="00930EA1">
      <w:pPr>
        <w:autoSpaceDE w:val="0"/>
        <w:autoSpaceDN w:val="0"/>
        <w:adjustRightInd w:val="0"/>
        <w:ind w:firstLine="700"/>
        <w:jc w:val="center"/>
        <w:rPr>
          <w:u w:val="single"/>
        </w:rPr>
      </w:pPr>
    </w:p>
    <w:p w:rsidR="00930EA1" w:rsidRPr="00FB205B" w:rsidRDefault="00FB205B" w:rsidP="00FB205B">
      <w:pPr>
        <w:ind w:firstLine="700"/>
        <w:rPr>
          <w:color w:val="000000"/>
        </w:rPr>
      </w:pPr>
      <w:r w:rsidRPr="00B84F88">
        <w:rPr>
          <w:b/>
        </w:rPr>
        <w:t>По подразделу 01</w:t>
      </w:r>
      <w:r w:rsidRPr="00B84F88">
        <w:t xml:space="preserve"> "Культура" расходы </w:t>
      </w:r>
      <w:r w:rsidR="00D8360B" w:rsidRPr="00660D29">
        <w:rPr>
          <w:color w:val="000000"/>
        </w:rPr>
        <w:t>составили 2</w:t>
      </w:r>
      <w:r w:rsidR="00930EA1">
        <w:rPr>
          <w:color w:val="000000"/>
        </w:rPr>
        <w:t> </w:t>
      </w:r>
      <w:r w:rsidR="00930EA1" w:rsidRPr="00660D29">
        <w:rPr>
          <w:color w:val="000000"/>
        </w:rPr>
        <w:t>002</w:t>
      </w:r>
      <w:r w:rsidR="00930EA1">
        <w:rPr>
          <w:color w:val="000000"/>
        </w:rPr>
        <w:t>,4 тыс.</w:t>
      </w:r>
      <w:r w:rsidR="00930EA1" w:rsidRPr="00660D29">
        <w:rPr>
          <w:color w:val="000000"/>
        </w:rPr>
        <w:t xml:space="preserve"> руб. или 94,9 % от </w:t>
      </w:r>
      <w:r w:rsidR="00D8360B" w:rsidRPr="00660D29">
        <w:rPr>
          <w:color w:val="000000"/>
        </w:rPr>
        <w:t>плана 2</w:t>
      </w:r>
      <w:r w:rsidR="00930EA1">
        <w:rPr>
          <w:color w:val="000000"/>
        </w:rPr>
        <w:t> </w:t>
      </w:r>
      <w:r w:rsidR="00930EA1" w:rsidRPr="00660D29">
        <w:rPr>
          <w:color w:val="000000"/>
        </w:rPr>
        <w:t>109</w:t>
      </w:r>
      <w:r w:rsidR="00930EA1">
        <w:rPr>
          <w:color w:val="000000"/>
        </w:rPr>
        <w:t>,6 тыс.</w:t>
      </w:r>
      <w:r w:rsidR="00930EA1" w:rsidRPr="00660D29">
        <w:rPr>
          <w:color w:val="000000"/>
        </w:rPr>
        <w:t xml:space="preserve"> руб.</w:t>
      </w:r>
      <w:r>
        <w:rPr>
          <w:color w:val="000000"/>
        </w:rPr>
        <w:t>, из них:</w:t>
      </w:r>
    </w:p>
    <w:p w:rsidR="00930EA1" w:rsidRPr="00660D29" w:rsidRDefault="00930EA1" w:rsidP="00FB205B">
      <w:pPr>
        <w:autoSpaceDE w:val="0"/>
        <w:autoSpaceDN w:val="0"/>
        <w:adjustRightInd w:val="0"/>
        <w:ind w:firstLine="700"/>
        <w:jc w:val="both"/>
      </w:pPr>
      <w:r w:rsidRPr="00660D29">
        <w:rPr>
          <w:color w:val="000000"/>
        </w:rPr>
        <w:t xml:space="preserve">- на </w:t>
      </w:r>
      <w:r w:rsidR="00FB205B">
        <w:rPr>
          <w:color w:val="000000"/>
        </w:rPr>
        <w:t>выплату заработной платы с начислениями на нее</w:t>
      </w:r>
      <w:r w:rsidRPr="00660D29">
        <w:rPr>
          <w:color w:val="000000"/>
        </w:rPr>
        <w:t xml:space="preserve"> </w:t>
      </w:r>
      <w:r w:rsidR="00FB205B">
        <w:rPr>
          <w:color w:val="000000"/>
        </w:rPr>
        <w:t xml:space="preserve">расходы составили </w:t>
      </w:r>
      <w:r w:rsidRPr="00660D29">
        <w:rPr>
          <w:color w:val="000000"/>
        </w:rPr>
        <w:t>1</w:t>
      </w:r>
      <w:r>
        <w:rPr>
          <w:color w:val="000000"/>
        </w:rPr>
        <w:t> </w:t>
      </w:r>
      <w:r w:rsidRPr="00660D29">
        <w:rPr>
          <w:color w:val="000000"/>
        </w:rPr>
        <w:t>448</w:t>
      </w:r>
      <w:r>
        <w:rPr>
          <w:color w:val="000000"/>
        </w:rPr>
        <w:t>,</w:t>
      </w:r>
      <w:r w:rsidRPr="00660D29">
        <w:rPr>
          <w:color w:val="000000"/>
        </w:rPr>
        <w:t>0</w:t>
      </w:r>
      <w:r>
        <w:rPr>
          <w:color w:val="000000"/>
        </w:rPr>
        <w:t xml:space="preserve"> тыс.</w:t>
      </w:r>
      <w:r w:rsidRPr="00660D29">
        <w:rPr>
          <w:color w:val="000000"/>
        </w:rPr>
        <w:t xml:space="preserve"> </w:t>
      </w:r>
      <w:r w:rsidR="00FB205B">
        <w:rPr>
          <w:color w:val="000000"/>
        </w:rPr>
        <w:t>или 98,4</w:t>
      </w:r>
      <w:r w:rsidR="005E422F">
        <w:rPr>
          <w:color w:val="000000"/>
        </w:rPr>
        <w:t>%</w:t>
      </w:r>
      <w:r w:rsidR="00FB205B">
        <w:rPr>
          <w:color w:val="000000"/>
        </w:rPr>
        <w:t>; при плане 1 471,9 тыс. руб.;</w:t>
      </w:r>
    </w:p>
    <w:p w:rsidR="005C206C" w:rsidRPr="00FB205B" w:rsidRDefault="00FB205B" w:rsidP="00FB205B">
      <w:pPr>
        <w:autoSpaceDE w:val="0"/>
        <w:autoSpaceDN w:val="0"/>
        <w:adjustRightInd w:val="0"/>
        <w:ind w:firstLine="700"/>
        <w:jc w:val="both"/>
        <w:rPr>
          <w:color w:val="000000"/>
        </w:rPr>
      </w:pPr>
      <w:r>
        <w:rPr>
          <w:color w:val="000000"/>
        </w:rPr>
        <w:t xml:space="preserve">- </w:t>
      </w:r>
      <w:r w:rsidRPr="00660D29">
        <w:rPr>
          <w:color w:val="000000"/>
        </w:rPr>
        <w:t xml:space="preserve">на приобретение сценических костюмов </w:t>
      </w:r>
      <w:r>
        <w:rPr>
          <w:color w:val="000000"/>
        </w:rPr>
        <w:t>з</w:t>
      </w:r>
      <w:r w:rsidR="00930EA1" w:rsidRPr="00660D29">
        <w:rPr>
          <w:color w:val="000000"/>
        </w:rPr>
        <w:t xml:space="preserve">а счет средств субсидии на реализацию мероприятий перечня проектов народных инициатив, </w:t>
      </w:r>
      <w:r w:rsidR="005C206C" w:rsidRPr="00660D29">
        <w:rPr>
          <w:color w:val="000000"/>
        </w:rPr>
        <w:t>использовано 102</w:t>
      </w:r>
      <w:r w:rsidR="00930EA1">
        <w:rPr>
          <w:color w:val="000000"/>
        </w:rPr>
        <w:t>,</w:t>
      </w:r>
      <w:r w:rsidR="00930EA1" w:rsidRPr="00660D29">
        <w:rPr>
          <w:color w:val="000000"/>
        </w:rPr>
        <w:t>0</w:t>
      </w:r>
      <w:r w:rsidR="00930EA1">
        <w:rPr>
          <w:color w:val="000000"/>
        </w:rPr>
        <w:t xml:space="preserve"> тыс.</w:t>
      </w:r>
      <w:r w:rsidR="00EF36AA">
        <w:rPr>
          <w:color w:val="000000"/>
        </w:rPr>
        <w:t xml:space="preserve"> </w:t>
      </w:r>
      <w:r w:rsidR="00930EA1" w:rsidRPr="00660D29">
        <w:rPr>
          <w:color w:val="000000"/>
        </w:rPr>
        <w:t>руб</w:t>
      </w:r>
      <w:r w:rsidR="005C206C">
        <w:rPr>
          <w:color w:val="000000"/>
        </w:rPr>
        <w:t>.</w:t>
      </w:r>
      <w:r>
        <w:rPr>
          <w:color w:val="000000"/>
        </w:rPr>
        <w:t xml:space="preserve"> или 100%</w:t>
      </w:r>
      <w:r w:rsidR="005C206C" w:rsidRPr="00660D29">
        <w:rPr>
          <w:color w:val="000000"/>
        </w:rPr>
        <w:t xml:space="preserve">, </w:t>
      </w:r>
      <w:r w:rsidR="005E422F">
        <w:rPr>
          <w:color w:val="000000"/>
        </w:rPr>
        <w:t xml:space="preserve">и </w:t>
      </w:r>
      <w:r w:rsidRPr="00660D29">
        <w:rPr>
          <w:color w:val="000000"/>
        </w:rPr>
        <w:t xml:space="preserve">за счет средств местного бюджета. </w:t>
      </w:r>
      <w:r w:rsidR="005C206C" w:rsidRPr="00660D29">
        <w:rPr>
          <w:color w:val="000000"/>
        </w:rPr>
        <w:t>в</w:t>
      </w:r>
      <w:r w:rsidR="005C206C">
        <w:rPr>
          <w:color w:val="000000"/>
        </w:rPr>
        <w:t xml:space="preserve"> целях софинансирования </w:t>
      </w:r>
      <w:r w:rsidR="00934080">
        <w:rPr>
          <w:color w:val="000000"/>
        </w:rPr>
        <w:t xml:space="preserve">- </w:t>
      </w:r>
      <w:r w:rsidR="00930EA1" w:rsidRPr="00660D29">
        <w:rPr>
          <w:color w:val="000000"/>
        </w:rPr>
        <w:t>2</w:t>
      </w:r>
      <w:r w:rsidR="00930EA1">
        <w:rPr>
          <w:color w:val="000000"/>
        </w:rPr>
        <w:t>,</w:t>
      </w:r>
      <w:r w:rsidR="00930EA1" w:rsidRPr="00660D29">
        <w:rPr>
          <w:color w:val="000000"/>
        </w:rPr>
        <w:t>0</w:t>
      </w:r>
      <w:r>
        <w:rPr>
          <w:color w:val="000000"/>
        </w:rPr>
        <w:t xml:space="preserve"> тыс.</w:t>
      </w:r>
      <w:r w:rsidR="00930EA1" w:rsidRPr="00660D29">
        <w:rPr>
          <w:color w:val="000000"/>
        </w:rPr>
        <w:t xml:space="preserve"> руб.</w:t>
      </w:r>
      <w:r>
        <w:rPr>
          <w:color w:val="000000"/>
        </w:rPr>
        <w:t xml:space="preserve"> или 100%.</w:t>
      </w:r>
      <w:r w:rsidR="00930EA1" w:rsidRPr="00660D29">
        <w:rPr>
          <w:color w:val="000000"/>
        </w:rPr>
        <w:t xml:space="preserve"> </w:t>
      </w:r>
    </w:p>
    <w:p w:rsidR="00930EA1" w:rsidRPr="00D8360B" w:rsidRDefault="00930EA1" w:rsidP="00930EA1">
      <w:pPr>
        <w:autoSpaceDE w:val="0"/>
        <w:autoSpaceDN w:val="0"/>
        <w:adjustRightInd w:val="0"/>
        <w:ind w:firstLine="700"/>
        <w:jc w:val="center"/>
        <w:rPr>
          <w:b/>
          <w:color w:val="000000"/>
          <w:u w:val="single"/>
        </w:rPr>
      </w:pPr>
      <w:r w:rsidRPr="00D8360B">
        <w:rPr>
          <w:b/>
          <w:color w:val="000000"/>
          <w:u w:val="single"/>
        </w:rPr>
        <w:t xml:space="preserve">Раздел 10 </w:t>
      </w:r>
      <w:r w:rsidR="00964960">
        <w:rPr>
          <w:b/>
          <w:color w:val="000000"/>
        </w:rPr>
        <w:t>"</w:t>
      </w:r>
      <w:r w:rsidRPr="00D8360B">
        <w:rPr>
          <w:b/>
          <w:color w:val="000000"/>
          <w:u w:val="single"/>
        </w:rPr>
        <w:t>Социальная политика</w:t>
      </w:r>
      <w:r w:rsidR="00964960">
        <w:rPr>
          <w:b/>
          <w:color w:val="000000"/>
        </w:rPr>
        <w:t>"</w:t>
      </w:r>
      <w:r w:rsidR="00D8360B">
        <w:rPr>
          <w:b/>
          <w:color w:val="000000"/>
          <w:u w:val="single"/>
        </w:rPr>
        <w:t>.</w:t>
      </w:r>
    </w:p>
    <w:p w:rsidR="005C206C" w:rsidRPr="00660D29" w:rsidRDefault="005C206C" w:rsidP="00930EA1">
      <w:pPr>
        <w:autoSpaceDE w:val="0"/>
        <w:autoSpaceDN w:val="0"/>
        <w:adjustRightInd w:val="0"/>
        <w:ind w:firstLine="700"/>
        <w:jc w:val="center"/>
      </w:pPr>
    </w:p>
    <w:p w:rsidR="00036D7E" w:rsidRDefault="00964960" w:rsidP="00036D7E">
      <w:pPr>
        <w:ind w:firstLine="700"/>
        <w:jc w:val="both"/>
        <w:rPr>
          <w:color w:val="000000"/>
        </w:rPr>
      </w:pPr>
      <w:r>
        <w:rPr>
          <w:b/>
          <w:color w:val="000000"/>
        </w:rPr>
        <w:t>По п</w:t>
      </w:r>
      <w:r w:rsidR="00930EA1" w:rsidRPr="002D593F">
        <w:rPr>
          <w:b/>
          <w:color w:val="000000"/>
        </w:rPr>
        <w:t>одраздел</w:t>
      </w:r>
      <w:r>
        <w:rPr>
          <w:b/>
          <w:color w:val="000000"/>
        </w:rPr>
        <w:t>у</w:t>
      </w:r>
      <w:r w:rsidR="00930EA1" w:rsidRPr="002D593F">
        <w:rPr>
          <w:b/>
          <w:color w:val="000000"/>
        </w:rPr>
        <w:t xml:space="preserve"> 01</w:t>
      </w:r>
      <w:r w:rsidR="00930EA1" w:rsidRPr="00660D29">
        <w:rPr>
          <w:color w:val="000000"/>
        </w:rPr>
        <w:t xml:space="preserve"> </w:t>
      </w:r>
      <w:r>
        <w:rPr>
          <w:b/>
          <w:color w:val="000000"/>
        </w:rPr>
        <w:t>"</w:t>
      </w:r>
      <w:r w:rsidR="00930EA1" w:rsidRPr="00660D29">
        <w:rPr>
          <w:color w:val="000000"/>
        </w:rPr>
        <w:t>Пенсионное обеспечение</w:t>
      </w:r>
      <w:r>
        <w:rPr>
          <w:b/>
          <w:color w:val="000000"/>
        </w:rPr>
        <w:t>"</w:t>
      </w:r>
      <w:r w:rsidR="00930EA1" w:rsidRPr="00660D29">
        <w:rPr>
          <w:color w:val="000000"/>
        </w:rPr>
        <w:t xml:space="preserve"> расходы составили 168</w:t>
      </w:r>
      <w:r w:rsidR="00930EA1">
        <w:rPr>
          <w:color w:val="000000"/>
        </w:rPr>
        <w:t>,</w:t>
      </w:r>
      <w:r w:rsidR="00930EA1" w:rsidRPr="00660D29">
        <w:rPr>
          <w:color w:val="000000"/>
        </w:rPr>
        <w:t>7</w:t>
      </w:r>
      <w:r w:rsidR="00930EA1">
        <w:rPr>
          <w:color w:val="000000"/>
        </w:rPr>
        <w:t xml:space="preserve"> тыс.</w:t>
      </w:r>
      <w:r w:rsidR="008E78E8">
        <w:rPr>
          <w:color w:val="000000"/>
        </w:rPr>
        <w:t xml:space="preserve"> </w:t>
      </w:r>
      <w:r w:rsidR="002D593F">
        <w:rPr>
          <w:color w:val="000000"/>
        </w:rPr>
        <w:t xml:space="preserve">руб. </w:t>
      </w:r>
      <w:r w:rsidR="008E78E8">
        <w:rPr>
          <w:color w:val="000000"/>
        </w:rPr>
        <w:t>или</w:t>
      </w:r>
      <w:r w:rsidR="002D593F">
        <w:rPr>
          <w:color w:val="000000"/>
        </w:rPr>
        <w:t xml:space="preserve"> 100 %.</w:t>
      </w:r>
      <w:r w:rsidR="00036D7E" w:rsidRPr="00036D7E">
        <w:rPr>
          <w:color w:val="000000"/>
        </w:rPr>
        <w:t xml:space="preserve"> </w:t>
      </w:r>
      <w:r w:rsidR="008E78E8" w:rsidRPr="00B84F88">
        <w:t>Произведены расходы на выплату пенсии за выслугу лет гражданам, замещавшим должности муниципальной службы</w:t>
      </w:r>
    </w:p>
    <w:p w:rsidR="002D593F" w:rsidRDefault="002D593F" w:rsidP="008E78E8">
      <w:pPr>
        <w:autoSpaceDE w:val="0"/>
        <w:autoSpaceDN w:val="0"/>
        <w:adjustRightInd w:val="0"/>
        <w:jc w:val="both"/>
        <w:rPr>
          <w:color w:val="000000"/>
        </w:rPr>
      </w:pPr>
    </w:p>
    <w:p w:rsidR="00930EA1" w:rsidRPr="00660D29" w:rsidRDefault="00930EA1" w:rsidP="00930EA1">
      <w:pPr>
        <w:autoSpaceDE w:val="0"/>
        <w:autoSpaceDN w:val="0"/>
        <w:adjustRightInd w:val="0"/>
        <w:ind w:firstLine="700"/>
        <w:jc w:val="both"/>
      </w:pPr>
      <w:r w:rsidRPr="00660D29">
        <w:rPr>
          <w:b/>
          <w:color w:val="000000"/>
        </w:rPr>
        <w:t> </w:t>
      </w:r>
    </w:p>
    <w:p w:rsidR="00930EA1" w:rsidRDefault="00930EA1" w:rsidP="00930EA1">
      <w:pPr>
        <w:autoSpaceDE w:val="0"/>
        <w:autoSpaceDN w:val="0"/>
        <w:adjustRightInd w:val="0"/>
        <w:ind w:firstLine="700"/>
        <w:jc w:val="center"/>
        <w:rPr>
          <w:b/>
          <w:color w:val="000000"/>
          <w:u w:val="single"/>
        </w:rPr>
      </w:pPr>
      <w:r w:rsidRPr="00D8360B">
        <w:rPr>
          <w:b/>
          <w:color w:val="000000"/>
          <w:u w:val="single"/>
        </w:rPr>
        <w:t xml:space="preserve">Раздел 14 </w:t>
      </w:r>
      <w:r w:rsidR="00964960">
        <w:rPr>
          <w:b/>
          <w:color w:val="000000"/>
        </w:rPr>
        <w:t>"</w:t>
      </w:r>
      <w:r w:rsidRPr="00D8360B">
        <w:rPr>
          <w:b/>
          <w:color w:val="000000"/>
          <w:u w:val="single"/>
        </w:rPr>
        <w:t>Межбюджетные трансферты общего характера бюджет</w:t>
      </w:r>
      <w:r w:rsidR="001904C1">
        <w:rPr>
          <w:b/>
          <w:color w:val="000000"/>
          <w:u w:val="single"/>
        </w:rPr>
        <w:t xml:space="preserve">а бюджетной системы Российской </w:t>
      </w:r>
      <w:r w:rsidRPr="00D8360B">
        <w:rPr>
          <w:b/>
          <w:color w:val="000000"/>
          <w:u w:val="single"/>
        </w:rPr>
        <w:t>Федерации</w:t>
      </w:r>
      <w:r w:rsidR="00964960">
        <w:rPr>
          <w:b/>
          <w:color w:val="000000"/>
        </w:rPr>
        <w:t>"</w:t>
      </w:r>
      <w:r w:rsidR="00D8360B">
        <w:rPr>
          <w:b/>
          <w:color w:val="000000"/>
          <w:u w:val="single"/>
        </w:rPr>
        <w:t>.</w:t>
      </w:r>
    </w:p>
    <w:p w:rsidR="0098429A" w:rsidRPr="00D8360B" w:rsidRDefault="0098429A" w:rsidP="00930EA1">
      <w:pPr>
        <w:autoSpaceDE w:val="0"/>
        <w:autoSpaceDN w:val="0"/>
        <w:adjustRightInd w:val="0"/>
        <w:ind w:firstLine="700"/>
        <w:jc w:val="center"/>
        <w:rPr>
          <w:u w:val="single"/>
        </w:rPr>
      </w:pPr>
    </w:p>
    <w:p w:rsidR="005C206C" w:rsidRPr="007C403F" w:rsidRDefault="00964960" w:rsidP="007C403F">
      <w:pPr>
        <w:autoSpaceDE w:val="0"/>
        <w:autoSpaceDN w:val="0"/>
        <w:adjustRightInd w:val="0"/>
        <w:ind w:firstLine="700"/>
        <w:jc w:val="both"/>
      </w:pPr>
      <w:r>
        <w:rPr>
          <w:b/>
          <w:color w:val="000000"/>
        </w:rPr>
        <w:t xml:space="preserve">По подразделу </w:t>
      </w:r>
      <w:r w:rsidR="00930EA1" w:rsidRPr="002D593F">
        <w:rPr>
          <w:b/>
          <w:color w:val="000000"/>
        </w:rPr>
        <w:t>03</w:t>
      </w:r>
      <w:r w:rsidR="00930EA1" w:rsidRPr="00660D29">
        <w:rPr>
          <w:color w:val="000000"/>
        </w:rPr>
        <w:t xml:space="preserve"> </w:t>
      </w:r>
      <w:r>
        <w:rPr>
          <w:b/>
          <w:color w:val="000000"/>
        </w:rPr>
        <w:t>"</w:t>
      </w:r>
      <w:r w:rsidR="00930EA1" w:rsidRPr="00660D29">
        <w:rPr>
          <w:color w:val="000000"/>
        </w:rPr>
        <w:t>Прочие межбюджетные трансферты общего характера</w:t>
      </w:r>
      <w:r>
        <w:rPr>
          <w:b/>
          <w:color w:val="000000"/>
        </w:rPr>
        <w:t>"</w:t>
      </w:r>
      <w:r w:rsidR="00930EA1" w:rsidRPr="00660D29">
        <w:rPr>
          <w:color w:val="000000"/>
        </w:rPr>
        <w:t xml:space="preserve"> расходы составили 206</w:t>
      </w:r>
      <w:r w:rsidR="00930EA1">
        <w:rPr>
          <w:color w:val="000000"/>
        </w:rPr>
        <w:t>,</w:t>
      </w:r>
      <w:r w:rsidR="00930EA1" w:rsidRPr="00660D29">
        <w:rPr>
          <w:color w:val="000000"/>
        </w:rPr>
        <w:t>9</w:t>
      </w:r>
      <w:r w:rsidR="00930EA1">
        <w:rPr>
          <w:color w:val="000000"/>
        </w:rPr>
        <w:t xml:space="preserve"> тыс.</w:t>
      </w:r>
      <w:r w:rsidR="002D593F">
        <w:rPr>
          <w:color w:val="000000"/>
        </w:rPr>
        <w:t xml:space="preserve"> руб</w:t>
      </w:r>
      <w:r w:rsidR="007C403F">
        <w:rPr>
          <w:color w:val="000000"/>
        </w:rPr>
        <w:t xml:space="preserve"> или</w:t>
      </w:r>
      <w:r w:rsidR="002D593F">
        <w:rPr>
          <w:color w:val="000000"/>
        </w:rPr>
        <w:t xml:space="preserve"> 100 %.</w:t>
      </w:r>
      <w:r w:rsidR="00930EA1" w:rsidRPr="00660D29">
        <w:rPr>
          <w:color w:val="000000"/>
        </w:rPr>
        <w:t xml:space="preserve"> </w:t>
      </w:r>
      <w:r w:rsidR="007C403F" w:rsidRPr="00B84F88">
        <w:t xml:space="preserve">Произведено перечисление остатков средств муниципального дорожного фонда Березовского муниципального образования, </w:t>
      </w:r>
      <w:r w:rsidR="007C403F" w:rsidRPr="00B84F88">
        <w:lastRenderedPageBreak/>
        <w:t>сложившихся по состоянию на 01.01.2025г., на основании Соглашения б/н от 20.02.2025г. в бюджет муниципального образования "Тайшетский район".</w:t>
      </w:r>
    </w:p>
    <w:p w:rsidR="00930EA1" w:rsidRDefault="00930EA1" w:rsidP="00930EA1">
      <w:pPr>
        <w:ind w:firstLine="708"/>
        <w:jc w:val="both"/>
      </w:pPr>
    </w:p>
    <w:p w:rsidR="006D4B67" w:rsidRPr="00A82F11" w:rsidRDefault="006D4B67" w:rsidP="006D4B67">
      <w:pPr>
        <w:jc w:val="center"/>
        <w:rPr>
          <w:b/>
          <w:u w:val="single"/>
        </w:rPr>
      </w:pPr>
      <w:r w:rsidRPr="00A82F11">
        <w:rPr>
          <w:b/>
          <w:u w:val="single"/>
        </w:rPr>
        <w:t>Исполнение по источникам финансирования дефицита бюджета</w:t>
      </w:r>
    </w:p>
    <w:p w:rsidR="006D4B67" w:rsidRPr="00383436" w:rsidRDefault="006D4B67" w:rsidP="006D4B67">
      <w:pPr>
        <w:jc w:val="center"/>
        <w:rPr>
          <w:b/>
        </w:rPr>
      </w:pPr>
    </w:p>
    <w:p w:rsidR="006D4B67" w:rsidRPr="00383436" w:rsidRDefault="006D4B67" w:rsidP="005F346E">
      <w:pPr>
        <w:ind w:firstLine="709"/>
        <w:jc w:val="both"/>
      </w:pPr>
      <w:r w:rsidRPr="00383436">
        <w:t xml:space="preserve">Бюджет </w:t>
      </w:r>
      <w:r>
        <w:t>Бирюсинского муниципального образования в</w:t>
      </w:r>
      <w:r w:rsidRPr="00D6791D">
        <w:t xml:space="preserve"> 2025 год</w:t>
      </w:r>
      <w:r>
        <w:t>у</w:t>
      </w:r>
      <w:r w:rsidRPr="00D6791D">
        <w:t xml:space="preserve"> </w:t>
      </w:r>
      <w:r w:rsidRPr="00383436">
        <w:t xml:space="preserve">исполнен с </w:t>
      </w:r>
      <w:r w:rsidR="002B67BC">
        <w:t>профицитом</w:t>
      </w:r>
      <w:r w:rsidRPr="00383436">
        <w:t xml:space="preserve"> в сумме </w:t>
      </w:r>
      <w:r>
        <w:t>274,2</w:t>
      </w:r>
      <w:r w:rsidRPr="00383436">
        <w:t xml:space="preserve"> тыс. рублей</w:t>
      </w:r>
      <w:r w:rsidR="002B67BC">
        <w:t>.</w:t>
      </w:r>
    </w:p>
    <w:p w:rsidR="006D4B67" w:rsidRPr="00383436" w:rsidRDefault="006D4B67" w:rsidP="006D4B67">
      <w:pPr>
        <w:ind w:firstLine="700"/>
        <w:jc w:val="both"/>
      </w:pPr>
      <w:r w:rsidRPr="00383436">
        <w:t>За кре</w:t>
      </w:r>
      <w:r>
        <w:t xml:space="preserve">дитами от кредитных организаций Бирюсинском </w:t>
      </w:r>
      <w:r w:rsidRPr="00383436">
        <w:t>муниципальное образование не обращалось</w:t>
      </w:r>
      <w:r>
        <w:t>.</w:t>
      </w:r>
      <w:r w:rsidRPr="00383436">
        <w:t xml:space="preserve"> </w:t>
      </w:r>
    </w:p>
    <w:p w:rsidR="006D4B67" w:rsidRPr="00383436" w:rsidRDefault="006D4B67" w:rsidP="006D4B67">
      <w:pPr>
        <w:ind w:firstLine="709"/>
        <w:jc w:val="both"/>
      </w:pPr>
      <w:r>
        <w:t xml:space="preserve">В отчетном периоде Бирюсирском </w:t>
      </w:r>
      <w:r w:rsidRPr="00383436">
        <w:t xml:space="preserve">муниципальное образование бюджетные кредиты из областного бюджета </w:t>
      </w:r>
      <w:r w:rsidR="003651BD">
        <w:t xml:space="preserve">и бюджета муниципального образования "Тайшетский район" </w:t>
      </w:r>
      <w:r w:rsidRPr="00383436">
        <w:t>не получало.</w:t>
      </w:r>
    </w:p>
    <w:p w:rsidR="006D4B67" w:rsidRPr="00F73003" w:rsidRDefault="006D4B67" w:rsidP="006D4B67">
      <w:pPr>
        <w:ind w:firstLine="708"/>
        <w:jc w:val="both"/>
      </w:pPr>
    </w:p>
    <w:p w:rsidR="00930EA1" w:rsidRPr="00D6791D" w:rsidRDefault="00930EA1" w:rsidP="00930EA1">
      <w:pPr>
        <w:ind w:firstLine="708"/>
        <w:jc w:val="both"/>
      </w:pPr>
    </w:p>
    <w:p w:rsidR="00930EA1" w:rsidRPr="009575A7" w:rsidRDefault="00930EA1" w:rsidP="00930EA1">
      <w:pPr>
        <w:tabs>
          <w:tab w:val="left" w:pos="0"/>
        </w:tabs>
        <w:ind w:right="-1" w:firstLine="709"/>
        <w:jc w:val="both"/>
      </w:pPr>
    </w:p>
    <w:p w:rsidR="00930EA1" w:rsidRPr="009575A7" w:rsidRDefault="00930EA1" w:rsidP="009F14C3">
      <w:pPr>
        <w:tabs>
          <w:tab w:val="left" w:pos="0"/>
        </w:tabs>
        <w:ind w:right="-1"/>
        <w:jc w:val="both"/>
      </w:pPr>
      <w:r>
        <w:t>И.о. начальник</w:t>
      </w:r>
      <w:r w:rsidRPr="009575A7">
        <w:t xml:space="preserve"> Финансового управления</w:t>
      </w:r>
    </w:p>
    <w:p w:rsidR="00930EA1" w:rsidRPr="009575A7" w:rsidRDefault="00930EA1" w:rsidP="009F14C3">
      <w:pPr>
        <w:tabs>
          <w:tab w:val="left" w:pos="0"/>
        </w:tabs>
        <w:ind w:right="-1"/>
        <w:jc w:val="both"/>
      </w:pPr>
      <w:r>
        <w:t>Тайшетского округа</w:t>
      </w:r>
      <w:r w:rsidRPr="009575A7">
        <w:t xml:space="preserve">    </w:t>
      </w:r>
      <w:r w:rsidR="009F14C3">
        <w:t xml:space="preserve">                                                                 </w:t>
      </w:r>
      <w:r w:rsidRPr="009575A7">
        <w:t xml:space="preserve">                       </w:t>
      </w:r>
      <w:r w:rsidR="009F14C3">
        <w:t xml:space="preserve">  </w:t>
      </w:r>
      <w:r w:rsidRPr="009575A7">
        <w:t xml:space="preserve">    </w:t>
      </w:r>
      <w:r>
        <w:t>О.В.</w:t>
      </w:r>
      <w:r w:rsidR="009F14C3">
        <w:t xml:space="preserve"> </w:t>
      </w:r>
      <w:r>
        <w:t>Фокина</w:t>
      </w:r>
    </w:p>
    <w:p w:rsidR="00930EA1" w:rsidRPr="009575A7" w:rsidRDefault="00930EA1" w:rsidP="00930EA1">
      <w:pPr>
        <w:tabs>
          <w:tab w:val="left" w:pos="4320"/>
        </w:tabs>
        <w:ind w:right="174"/>
        <w:jc w:val="both"/>
      </w:pPr>
    </w:p>
    <w:p w:rsidR="00271E6F" w:rsidRDefault="00271E6F"/>
    <w:sectPr w:rsidR="00271E6F" w:rsidSect="009F14C3">
      <w:headerReference w:type="even" r:id="rId6"/>
      <w:headerReference w:type="default" r:id="rId7"/>
      <w:footerReference w:type="even" r:id="rId8"/>
      <w:footerReference w:type="default" r:id="rId9"/>
      <w:headerReference w:type="first" r:id="rId10"/>
      <w:footerReference w:type="first" r:id="rId11"/>
      <w:pgSz w:w="11906" w:h="16838" w:code="9"/>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4489D" w:rsidRDefault="00B4489D">
      <w:r>
        <w:separator/>
      </w:r>
    </w:p>
  </w:endnote>
  <w:endnote w:type="continuationSeparator" w:id="0">
    <w:p w:rsidR="00B4489D" w:rsidRDefault="00B448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0D29" w:rsidRDefault="00930EA1" w:rsidP="004A682D">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660D29" w:rsidRDefault="00AE2699">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0D29" w:rsidRDefault="00AE2699">
    <w:pPr>
      <w:pStyle w:val="a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0D29" w:rsidRDefault="00AE2699">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4489D" w:rsidRDefault="00B4489D">
      <w:r>
        <w:separator/>
      </w:r>
    </w:p>
  </w:footnote>
  <w:footnote w:type="continuationSeparator" w:id="0">
    <w:p w:rsidR="00B4489D" w:rsidRDefault="00B448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0D29" w:rsidRDefault="00AE2699">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0D29" w:rsidRDefault="00930EA1">
    <w:pPr>
      <w:pStyle w:val="a8"/>
      <w:jc w:val="right"/>
    </w:pPr>
    <w:r>
      <w:fldChar w:fldCharType="begin"/>
    </w:r>
    <w:r>
      <w:instrText>PAGE   \* MERGEFORMAT</w:instrText>
    </w:r>
    <w:r>
      <w:fldChar w:fldCharType="separate"/>
    </w:r>
    <w:r w:rsidR="00AE2699">
      <w:rPr>
        <w:noProof/>
      </w:rPr>
      <w:t>2</w:t>
    </w:r>
    <w:r>
      <w:fldChar w:fldCharType="end"/>
    </w:r>
  </w:p>
  <w:p w:rsidR="00660D29" w:rsidRDefault="00AE2699">
    <w:pPr>
      <w:pStyle w:val="a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0D29" w:rsidRDefault="00AE2699">
    <w:pPr>
      <w:pStyle w:val="a8"/>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7DA8"/>
    <w:rsid w:val="00036D7E"/>
    <w:rsid w:val="00041E47"/>
    <w:rsid w:val="000478E4"/>
    <w:rsid w:val="000C2A58"/>
    <w:rsid w:val="000F2F07"/>
    <w:rsid w:val="00117B6D"/>
    <w:rsid w:val="001904C1"/>
    <w:rsid w:val="001C48CA"/>
    <w:rsid w:val="00242629"/>
    <w:rsid w:val="00271E6F"/>
    <w:rsid w:val="00274523"/>
    <w:rsid w:val="0028710C"/>
    <w:rsid w:val="002A1572"/>
    <w:rsid w:val="002A1C5B"/>
    <w:rsid w:val="002A4EBD"/>
    <w:rsid w:val="002B67BC"/>
    <w:rsid w:val="002D593F"/>
    <w:rsid w:val="003122E3"/>
    <w:rsid w:val="003221AC"/>
    <w:rsid w:val="00322A7D"/>
    <w:rsid w:val="00336FB8"/>
    <w:rsid w:val="003571B7"/>
    <w:rsid w:val="003651BD"/>
    <w:rsid w:val="00375604"/>
    <w:rsid w:val="00396DAF"/>
    <w:rsid w:val="004119F3"/>
    <w:rsid w:val="004410E7"/>
    <w:rsid w:val="004862FE"/>
    <w:rsid w:val="004A7CD6"/>
    <w:rsid w:val="004C0AE0"/>
    <w:rsid w:val="005104FB"/>
    <w:rsid w:val="00540197"/>
    <w:rsid w:val="00567490"/>
    <w:rsid w:val="005C206C"/>
    <w:rsid w:val="005E422F"/>
    <w:rsid w:val="005F346E"/>
    <w:rsid w:val="0060280C"/>
    <w:rsid w:val="0063058F"/>
    <w:rsid w:val="00656D6B"/>
    <w:rsid w:val="00657B9B"/>
    <w:rsid w:val="006A455B"/>
    <w:rsid w:val="006D4B67"/>
    <w:rsid w:val="006E104F"/>
    <w:rsid w:val="006F45AD"/>
    <w:rsid w:val="00703613"/>
    <w:rsid w:val="00710A5A"/>
    <w:rsid w:val="00714A87"/>
    <w:rsid w:val="00724B28"/>
    <w:rsid w:val="00783E14"/>
    <w:rsid w:val="00787F8D"/>
    <w:rsid w:val="007A0DF5"/>
    <w:rsid w:val="007A4676"/>
    <w:rsid w:val="007A72A5"/>
    <w:rsid w:val="007C403F"/>
    <w:rsid w:val="00841771"/>
    <w:rsid w:val="008B2061"/>
    <w:rsid w:val="008C110D"/>
    <w:rsid w:val="008C19A9"/>
    <w:rsid w:val="008D7DA8"/>
    <w:rsid w:val="008E78E8"/>
    <w:rsid w:val="00930EA1"/>
    <w:rsid w:val="00934080"/>
    <w:rsid w:val="00957F5D"/>
    <w:rsid w:val="00964960"/>
    <w:rsid w:val="00965C17"/>
    <w:rsid w:val="0098429A"/>
    <w:rsid w:val="009E381D"/>
    <w:rsid w:val="009F14C3"/>
    <w:rsid w:val="00A82F11"/>
    <w:rsid w:val="00A9670A"/>
    <w:rsid w:val="00AC156C"/>
    <w:rsid w:val="00AE2699"/>
    <w:rsid w:val="00B4489D"/>
    <w:rsid w:val="00B95C6C"/>
    <w:rsid w:val="00C24A59"/>
    <w:rsid w:val="00C36B49"/>
    <w:rsid w:val="00C45BB9"/>
    <w:rsid w:val="00C84333"/>
    <w:rsid w:val="00CE35AF"/>
    <w:rsid w:val="00CF0F3A"/>
    <w:rsid w:val="00CF62A7"/>
    <w:rsid w:val="00D23A5B"/>
    <w:rsid w:val="00D8139D"/>
    <w:rsid w:val="00D8360B"/>
    <w:rsid w:val="00DB0F4D"/>
    <w:rsid w:val="00E10DAD"/>
    <w:rsid w:val="00EB2B6C"/>
    <w:rsid w:val="00EB74E7"/>
    <w:rsid w:val="00EF36AA"/>
    <w:rsid w:val="00F424DD"/>
    <w:rsid w:val="00F82749"/>
    <w:rsid w:val="00FB205B"/>
    <w:rsid w:val="00FC19DF"/>
    <w:rsid w:val="00FE40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A8B2EFC-0C2F-408D-BE39-2BAEBB0618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30EA1"/>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930EA1"/>
    <w:pPr>
      <w:tabs>
        <w:tab w:val="center" w:pos="4677"/>
        <w:tab w:val="right" w:pos="9355"/>
      </w:tabs>
    </w:pPr>
  </w:style>
  <w:style w:type="character" w:customStyle="1" w:styleId="a4">
    <w:name w:val="Нижний колонтитул Знак"/>
    <w:basedOn w:val="a0"/>
    <w:link w:val="a3"/>
    <w:rsid w:val="00930EA1"/>
    <w:rPr>
      <w:rFonts w:ascii="Times New Roman" w:eastAsia="Times New Roman" w:hAnsi="Times New Roman" w:cs="Times New Roman"/>
      <w:sz w:val="24"/>
      <w:szCs w:val="24"/>
      <w:lang w:eastAsia="ru-RU"/>
    </w:rPr>
  </w:style>
  <w:style w:type="character" w:styleId="a5">
    <w:name w:val="page number"/>
    <w:basedOn w:val="a0"/>
    <w:rsid w:val="00930EA1"/>
  </w:style>
  <w:style w:type="paragraph" w:styleId="a6">
    <w:name w:val="Plain Text"/>
    <w:basedOn w:val="a"/>
    <w:link w:val="a7"/>
    <w:rsid w:val="00930EA1"/>
    <w:rPr>
      <w:rFonts w:ascii="Courier New" w:hAnsi="Courier New"/>
      <w:sz w:val="20"/>
      <w:szCs w:val="20"/>
    </w:rPr>
  </w:style>
  <w:style w:type="character" w:customStyle="1" w:styleId="a7">
    <w:name w:val="Текст Знак"/>
    <w:basedOn w:val="a0"/>
    <w:link w:val="a6"/>
    <w:rsid w:val="00930EA1"/>
    <w:rPr>
      <w:rFonts w:ascii="Courier New" w:eastAsia="Times New Roman" w:hAnsi="Courier New" w:cs="Times New Roman"/>
      <w:sz w:val="20"/>
      <w:szCs w:val="20"/>
    </w:rPr>
  </w:style>
  <w:style w:type="paragraph" w:styleId="a8">
    <w:name w:val="header"/>
    <w:basedOn w:val="a"/>
    <w:link w:val="a9"/>
    <w:uiPriority w:val="99"/>
    <w:rsid w:val="00930EA1"/>
    <w:pPr>
      <w:tabs>
        <w:tab w:val="center" w:pos="4677"/>
        <w:tab w:val="right" w:pos="9355"/>
      </w:tabs>
    </w:pPr>
  </w:style>
  <w:style w:type="character" w:customStyle="1" w:styleId="a9">
    <w:name w:val="Верхний колонтитул Знак"/>
    <w:basedOn w:val="a0"/>
    <w:link w:val="a8"/>
    <w:uiPriority w:val="99"/>
    <w:rsid w:val="00930EA1"/>
    <w:rPr>
      <w:rFonts w:ascii="Times New Roman" w:eastAsia="Times New Roman" w:hAnsi="Times New Roman" w:cs="Times New Roman"/>
      <w:sz w:val="24"/>
      <w:szCs w:val="24"/>
    </w:rPr>
  </w:style>
  <w:style w:type="paragraph" w:styleId="aa">
    <w:name w:val="Balloon Text"/>
    <w:basedOn w:val="a"/>
    <w:link w:val="ab"/>
    <w:uiPriority w:val="99"/>
    <w:semiHidden/>
    <w:unhideWhenUsed/>
    <w:rsid w:val="00041E47"/>
    <w:rPr>
      <w:rFonts w:ascii="Segoe UI" w:hAnsi="Segoe UI" w:cs="Segoe UI"/>
      <w:sz w:val="18"/>
      <w:szCs w:val="18"/>
    </w:rPr>
  </w:style>
  <w:style w:type="character" w:customStyle="1" w:styleId="ab">
    <w:name w:val="Текст выноски Знак"/>
    <w:basedOn w:val="a0"/>
    <w:link w:val="aa"/>
    <w:uiPriority w:val="99"/>
    <w:semiHidden/>
    <w:rsid w:val="00041E47"/>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128</TotalTime>
  <Pages>5</Pages>
  <Words>1577</Words>
  <Characters>8990</Characters>
  <Application>Microsoft Office Word</Application>
  <DocSecurity>0</DocSecurity>
  <Lines>74</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10546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Centerbuhg</dc:creator>
  <cp:lastModifiedBy>Финуправление</cp:lastModifiedBy>
  <cp:revision>80</cp:revision>
  <cp:lastPrinted>2026-04-29T02:13:00Z</cp:lastPrinted>
  <dcterms:created xsi:type="dcterms:W3CDTF">2026-04-23T09:05:00Z</dcterms:created>
  <dcterms:modified xsi:type="dcterms:W3CDTF">2026-04-29T06:10:00Z</dcterms:modified>
</cp:coreProperties>
</file>